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0A1E8226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8212BC">
        <w:rPr>
          <w:rFonts w:ascii="Arial" w:hAnsi="Arial" w:cs="Arial"/>
          <w:b/>
          <w:bCs/>
          <w:szCs w:val="20"/>
          <w:lang w:val="en-GB"/>
        </w:rPr>
        <w:t>1</w:t>
      </w:r>
      <w:r w:rsidR="00E143AC">
        <w:rPr>
          <w:rFonts w:ascii="Arial" w:hAnsi="Arial" w:cs="Arial"/>
          <w:b/>
          <w:bCs/>
          <w:szCs w:val="20"/>
          <w:lang w:val="en-GB"/>
        </w:rPr>
        <w:t xml:space="preserve">2                    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="0064474C" w:rsidRPr="0064474C">
        <w:rPr>
          <w:rFonts w:ascii="Arial" w:hAnsi="Arial" w:cs="Arial"/>
          <w:b/>
          <w:bCs/>
          <w:szCs w:val="20"/>
          <w:lang w:val="en-GB"/>
        </w:rPr>
        <w:t>R1-2</w:t>
      </w:r>
      <w:r w:rsidR="00E143AC">
        <w:rPr>
          <w:rFonts w:ascii="Arial" w:hAnsi="Arial" w:cs="Arial"/>
          <w:b/>
          <w:bCs/>
          <w:szCs w:val="20"/>
          <w:lang w:val="en-GB"/>
        </w:rPr>
        <w:t>3</w:t>
      </w:r>
      <w:r w:rsidR="00844465">
        <w:rPr>
          <w:rFonts w:ascii="Arial" w:hAnsi="Arial" w:cs="Arial"/>
          <w:b/>
          <w:bCs/>
          <w:szCs w:val="20"/>
          <w:lang w:val="en-GB" w:eastAsia="zh-CN"/>
        </w:rPr>
        <w:t>00411</w:t>
      </w:r>
    </w:p>
    <w:p w14:paraId="20C33D9B" w14:textId="01333612" w:rsidR="00E143AC" w:rsidRPr="00E143AC" w:rsidRDefault="00E143AC" w:rsidP="00E14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Cs w:val="20"/>
          <w:lang w:val="en-GB"/>
        </w:rPr>
      </w:pPr>
      <w:r w:rsidRPr="00E143AC">
        <w:rPr>
          <w:rFonts w:ascii="Arial" w:hAnsi="Arial" w:cs="Arial"/>
          <w:b/>
          <w:bCs/>
          <w:szCs w:val="20"/>
          <w:lang w:val="en-GB"/>
        </w:rPr>
        <w:t>Athens, Greece, February 27</w:t>
      </w:r>
      <w:r w:rsidRPr="00E143AC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Pr="00E143AC">
        <w:rPr>
          <w:rFonts w:ascii="Arial" w:hAnsi="Arial" w:cs="Arial"/>
          <w:b/>
          <w:bCs/>
          <w:szCs w:val="20"/>
          <w:lang w:val="en-GB"/>
        </w:rPr>
        <w:t xml:space="preserve"> – March 3</w:t>
      </w:r>
      <w:r w:rsidRPr="00E143AC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E143AC">
        <w:rPr>
          <w:rFonts w:ascii="Arial" w:hAnsi="Arial" w:cs="Arial"/>
          <w:b/>
          <w:bCs/>
          <w:szCs w:val="20"/>
          <w:lang w:val="en-GB"/>
        </w:rPr>
        <w:t>, 2023</w:t>
      </w:r>
    </w:p>
    <w:p w14:paraId="70106FAE" w14:textId="0363625F" w:rsid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3A2C6BE0" w14:textId="77777777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Source: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</w:r>
      <w:r w:rsidRPr="00FD2FB4">
        <w:rPr>
          <w:rFonts w:ascii="Arial" w:hAnsi="Arial" w:cs="Arial"/>
          <w:b/>
          <w:sz w:val="20"/>
          <w:szCs w:val="24"/>
          <w:lang w:eastAsia="zh-CN"/>
        </w:rPr>
        <w:t>vivo</w:t>
      </w:r>
    </w:p>
    <w:p w14:paraId="55334BB6" w14:textId="1968B0F1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Title:</w:t>
      </w:r>
      <w:r w:rsidRPr="00FD2FB4">
        <w:rPr>
          <w:rFonts w:ascii="Arial" w:hAnsi="Arial" w:cs="Arial"/>
          <w:b/>
          <w:sz w:val="20"/>
          <w:szCs w:val="24"/>
          <w:lang w:eastAsia="zh-CN"/>
        </w:rPr>
        <w:tab/>
      </w:r>
      <w:r w:rsidRPr="00FD2FB4">
        <w:rPr>
          <w:rFonts w:ascii="Arial" w:eastAsia="Times New Roman" w:hAnsi="Arial" w:cs="Arial"/>
          <w:b/>
          <w:sz w:val="20"/>
          <w:szCs w:val="24"/>
        </w:rPr>
        <w:t>Discussion on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Pr="00FD2FB4">
        <w:rPr>
          <w:rFonts w:ascii="Arial" w:eastAsia="Times New Roman" w:hAnsi="Arial" w:cs="Arial"/>
          <w:b/>
          <w:sz w:val="20"/>
          <w:szCs w:val="24"/>
        </w:rPr>
        <w:t>reply LS on SPS configuration for unicast and multicast</w:t>
      </w:r>
    </w:p>
    <w:p w14:paraId="2BEC6F11" w14:textId="4892F3F9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rFonts w:ascii="Arial" w:hAnsi="Arial" w:cs="Arial"/>
          <w:b/>
          <w:sz w:val="20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Agenda Item: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</w:r>
      <w:r>
        <w:rPr>
          <w:rFonts w:ascii="Arial" w:eastAsia="Times New Roman" w:hAnsi="Arial" w:cs="Arial"/>
          <w:b/>
          <w:sz w:val="20"/>
          <w:szCs w:val="24"/>
        </w:rPr>
        <w:t>5</w:t>
      </w:r>
    </w:p>
    <w:p w14:paraId="286DB2DF" w14:textId="77777777" w:rsidR="00FD2FB4" w:rsidRPr="00FD2FB4" w:rsidRDefault="00FD2FB4" w:rsidP="00FD2FB4">
      <w:pPr>
        <w:tabs>
          <w:tab w:val="left" w:pos="1595"/>
          <w:tab w:val="left" w:pos="2552"/>
        </w:tabs>
        <w:autoSpaceDE/>
        <w:autoSpaceDN/>
        <w:adjustRightInd/>
        <w:snapToGrid/>
        <w:spacing w:after="0"/>
        <w:ind w:left="1558" w:hangingChars="776" w:hanging="1558"/>
        <w:jc w:val="left"/>
        <w:rPr>
          <w:b/>
          <w:sz w:val="24"/>
          <w:szCs w:val="24"/>
          <w:lang w:eastAsia="zh-CN"/>
        </w:rPr>
      </w:pPr>
      <w:r w:rsidRPr="00FD2FB4">
        <w:rPr>
          <w:rFonts w:ascii="Arial" w:eastAsia="Times New Roman" w:hAnsi="Arial" w:cs="Arial"/>
          <w:b/>
          <w:sz w:val="20"/>
          <w:szCs w:val="24"/>
        </w:rPr>
        <w:t>Document for:</w:t>
      </w:r>
      <w:r w:rsidRPr="00FD2FB4">
        <w:rPr>
          <w:rFonts w:ascii="Arial" w:eastAsia="Times New Roman" w:hAnsi="Arial" w:cs="Arial"/>
          <w:b/>
          <w:sz w:val="20"/>
          <w:szCs w:val="24"/>
        </w:rPr>
        <w:tab/>
        <w:t>Discussion</w:t>
      </w:r>
      <w:r w:rsidRPr="00FD2FB4">
        <w:rPr>
          <w:rFonts w:ascii="Arial" w:hAnsi="Arial" w:cs="Arial"/>
          <w:b/>
          <w:sz w:val="20"/>
          <w:szCs w:val="24"/>
          <w:lang w:eastAsia="zh-CN"/>
        </w:rPr>
        <w:t xml:space="preserve"> and Decision</w:t>
      </w:r>
    </w:p>
    <w:p w14:paraId="63B277B7" w14:textId="1AC408ED" w:rsidR="00FD2FB4" w:rsidRPr="009E1AC8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en-GB" w:eastAsia="zh-CN"/>
        </w:rPr>
      </w:pPr>
      <w:r w:rsidRPr="009E1AC8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en-GB" w:eastAsia="zh-CN"/>
        </w:rPr>
        <w:t xml:space="preserve"> </w:t>
      </w:r>
    </w:p>
    <w:p w14:paraId="109F2690" w14:textId="614A4BD2" w:rsidR="00FD2FB4" w:rsidRDefault="00FD2FB4" w:rsidP="00FD2FB4">
      <w:r>
        <w:t xml:space="preserve">In the LS </w:t>
      </w:r>
      <w:r w:rsidR="00BC7798">
        <w:fldChar w:fldCharType="begin"/>
      </w:r>
      <w:r w:rsidR="00BC7798">
        <w:instrText xml:space="preserve"> REF _Ref127573458 \r \h </w:instrText>
      </w:r>
      <w:r w:rsidR="00BC7798">
        <w:fldChar w:fldCharType="separate"/>
      </w:r>
      <w:r w:rsidR="00BC7798">
        <w:t>[1]</w:t>
      </w:r>
      <w:r w:rsidR="00BC7798">
        <w:fldChar w:fldCharType="end"/>
      </w:r>
      <w:r>
        <w:t>, the following two questions are asked by RAN2.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D2FB4" w14:paraId="39D5CDEF" w14:textId="77777777" w:rsidTr="007C1C2B">
        <w:tc>
          <w:tcPr>
            <w:tcW w:w="9629" w:type="dxa"/>
          </w:tcPr>
          <w:p w14:paraId="44971FC1" w14:textId="77777777" w:rsidR="00FD2FB4" w:rsidRDefault="00FD2FB4" w:rsidP="007C1C2B">
            <w:r>
              <w:rPr>
                <w:b/>
              </w:rPr>
              <w:t>Q1:</w:t>
            </w:r>
            <w:r>
              <w:t xml:space="preserve"> RAN2 would like to ask RAN1’s view on whether similar restriction is required when configuring SPS for both unicast and multicast in one BWP, i.e., network cannot use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-Config</w:t>
            </w:r>
            <w:r>
              <w:t xml:space="preserve"> to configure unicast SPS and simultaneously use </w:t>
            </w:r>
            <w:r>
              <w:rPr>
                <w:i/>
              </w:rPr>
              <w:t>sps-ConfigMulticastToAddModList-r17</w:t>
            </w:r>
            <w:r>
              <w:t xml:space="preserve"> to configure multicast in one BWP. </w:t>
            </w:r>
          </w:p>
          <w:p w14:paraId="74AA06DA" w14:textId="77777777" w:rsidR="00FD2FB4" w:rsidRDefault="00FD2FB4" w:rsidP="007C1C2B">
            <w:r>
              <w:rPr>
                <w:rFonts w:eastAsia="等线"/>
                <w:b/>
              </w:rPr>
              <w:t>Q2:</w:t>
            </w:r>
            <w:r>
              <w:rPr>
                <w:rFonts w:eastAsia="等线"/>
              </w:rPr>
              <w:t xml:space="preserve"> An</w:t>
            </w:r>
            <w:r>
              <w:rPr>
                <w:rFonts w:eastAsia="等线" w:hint="eastAsia"/>
              </w:rPr>
              <w:t xml:space="preserve">other question RAN2 </w:t>
            </w:r>
            <w:r>
              <w:rPr>
                <w:rFonts w:eastAsia="等线"/>
              </w:rPr>
              <w:t xml:space="preserve">would like to ask RAN1 </w:t>
            </w:r>
            <w:r>
              <w:rPr>
                <w:rFonts w:eastAsia="等线" w:hint="eastAsia"/>
              </w:rPr>
              <w:t xml:space="preserve">is that </w:t>
            </w:r>
            <w:r>
              <w:t xml:space="preserve">when a single multicast SPS is configured for a group of UEs and there is no SPS configuration for unicast for at least one UE in the group, whether </w:t>
            </w:r>
            <w:proofErr w:type="spellStart"/>
            <w:r>
              <w:rPr>
                <w:i/>
              </w:rPr>
              <w:t>sps-ConfigIndex</w:t>
            </w:r>
            <w:proofErr w:type="spellEnd"/>
            <w:r>
              <w:t xml:space="preserve"> other than 0 can be configured by network for the single multicast SPS.</w:t>
            </w:r>
          </w:p>
        </w:tc>
      </w:tr>
    </w:tbl>
    <w:p w14:paraId="5A4A23A9" w14:textId="720A4B25" w:rsidR="00FD2FB4" w:rsidRDefault="00FD2FB4" w:rsidP="00FD2FB4">
      <w:pPr>
        <w:spacing w:beforeLines="50" w:before="156"/>
      </w:pPr>
      <w:r>
        <w:t xml:space="preserve">In this contribution, our </w:t>
      </w:r>
      <w:r>
        <w:t xml:space="preserve">make discussions on the </w:t>
      </w:r>
      <w:r w:rsidRPr="00FD2FB4">
        <w:t>reply LS on SPS configuration for unicast and multicast</w:t>
      </w:r>
      <w:r>
        <w:t>.</w:t>
      </w:r>
    </w:p>
    <w:p w14:paraId="7A59C83E" w14:textId="0FF1B897" w:rsidR="00FD2FB4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sz w:val="32"/>
          <w:szCs w:val="20"/>
          <w:lang w:val="en-GB" w:eastAsia="zh-CN"/>
        </w:rPr>
      </w:pPr>
      <w:r>
        <w:rPr>
          <w:rFonts w:ascii="Times New Roman" w:eastAsia="宋体" w:hAnsi="Times New Roman" w:cs="Times New Roman"/>
          <w:b w:val="0"/>
          <w:sz w:val="32"/>
          <w:szCs w:val="20"/>
          <w:lang w:val="en-GB" w:eastAsia="zh-CN"/>
        </w:rPr>
        <w:t>Discussion</w:t>
      </w:r>
    </w:p>
    <w:p w14:paraId="64FEF55C" w14:textId="1723E9C5" w:rsidR="004A06E4" w:rsidRDefault="004A06E4" w:rsidP="004A06E4">
      <w:pPr>
        <w:pStyle w:val="a0"/>
        <w:rPr>
          <w:lang w:val="en-GB" w:eastAsia="zh-CN"/>
        </w:rPr>
      </w:pPr>
      <w:r>
        <w:rPr>
          <w:lang w:val="en-GB" w:eastAsia="zh-CN"/>
        </w:rPr>
        <w:t>From UE feature perspective, UE capability for unicast SPS (5-18 in Rel-15 and 12-2 in Rel-16) and multicast SPS (33-5-1) are intendent</w:t>
      </w:r>
      <w:r w:rsidR="00CF3A32">
        <w:rPr>
          <w:lang w:val="en-GB" w:eastAsia="zh-CN"/>
        </w:rPr>
        <w:t xml:space="preserve"> </w:t>
      </w:r>
      <w:r w:rsidR="00BC7798">
        <w:rPr>
          <w:lang w:val="en-GB" w:eastAsia="zh-CN"/>
        </w:rPr>
        <w:fldChar w:fldCharType="begin"/>
      </w:r>
      <w:r w:rsidR="00BC7798">
        <w:rPr>
          <w:lang w:val="en-GB" w:eastAsia="zh-CN"/>
        </w:rPr>
        <w:instrText xml:space="preserve"> REF _Ref127573469 \r \h </w:instrText>
      </w:r>
      <w:r w:rsidR="00BC7798">
        <w:rPr>
          <w:lang w:val="en-GB" w:eastAsia="zh-CN"/>
        </w:rPr>
      </w:r>
      <w:r w:rsidR="00BC7798">
        <w:rPr>
          <w:lang w:val="en-GB" w:eastAsia="zh-CN"/>
        </w:rPr>
        <w:fldChar w:fldCharType="separate"/>
      </w:r>
      <w:r w:rsidR="00BC7798">
        <w:rPr>
          <w:lang w:val="en-GB" w:eastAsia="zh-CN"/>
        </w:rPr>
        <w:t>[2]</w:t>
      </w:r>
      <w:r w:rsidR="00BC7798">
        <w:rPr>
          <w:lang w:val="en-GB" w:eastAsia="zh-CN"/>
        </w:rPr>
        <w:fldChar w:fldCharType="end"/>
      </w:r>
      <w:r w:rsidR="00BC7798">
        <w:rPr>
          <w:lang w:val="en-GB" w:eastAsia="zh-CN"/>
        </w:rPr>
        <w:fldChar w:fldCharType="begin"/>
      </w:r>
      <w:r w:rsidR="00BC7798">
        <w:rPr>
          <w:lang w:val="en-GB" w:eastAsia="zh-CN"/>
        </w:rPr>
        <w:instrText xml:space="preserve"> REF _Ref127573507 \r \h </w:instrText>
      </w:r>
      <w:r w:rsidR="00BC7798">
        <w:rPr>
          <w:lang w:val="en-GB" w:eastAsia="zh-CN"/>
        </w:rPr>
      </w:r>
      <w:r w:rsidR="00BC7798">
        <w:rPr>
          <w:lang w:val="en-GB" w:eastAsia="zh-CN"/>
        </w:rPr>
        <w:fldChar w:fldCharType="separate"/>
      </w:r>
      <w:r w:rsidR="00BC7798">
        <w:rPr>
          <w:lang w:val="en-GB" w:eastAsia="zh-CN"/>
        </w:rPr>
        <w:t>[3]</w:t>
      </w:r>
      <w:r w:rsidR="00BC7798">
        <w:rPr>
          <w:lang w:val="en-GB" w:eastAsia="zh-CN"/>
        </w:rPr>
        <w:fldChar w:fldCharType="end"/>
      </w:r>
      <w:r>
        <w:rPr>
          <w:lang w:val="en-GB" w:eastAsia="zh-CN"/>
        </w:rPr>
        <w:t>. Thus, the possible combination</w:t>
      </w:r>
      <w:r w:rsidR="004518AC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4518AC">
        <w:rPr>
          <w:lang w:val="en-GB" w:eastAsia="zh-CN"/>
        </w:rPr>
        <w:t xml:space="preserve">for UE with both unicast and multicast SPS </w:t>
      </w:r>
      <w:r>
        <w:rPr>
          <w:lang w:val="en-GB" w:eastAsia="zh-CN"/>
        </w:rPr>
        <w:t>can be:</w:t>
      </w:r>
    </w:p>
    <w:p w14:paraId="610E2700" w14:textId="07290027" w:rsidR="004A06E4" w:rsidRDefault="004A06E4" w:rsidP="00165017">
      <w:pPr>
        <w:pStyle w:val="a0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Type 1 </w:t>
      </w:r>
      <w:r>
        <w:rPr>
          <w:rFonts w:hint="eastAsia"/>
          <w:lang w:val="en-GB" w:eastAsia="zh-CN"/>
        </w:rPr>
        <w:t>U</w:t>
      </w:r>
      <w:r>
        <w:rPr>
          <w:lang w:val="en-GB" w:eastAsia="zh-CN"/>
        </w:rPr>
        <w:t>E: supporting 5-18 and 33-5-1, and not supporting 12-2.</w:t>
      </w:r>
    </w:p>
    <w:p w14:paraId="535CF002" w14:textId="38D59FCE" w:rsidR="004A06E4" w:rsidRDefault="004A06E4" w:rsidP="004A06E4">
      <w:pPr>
        <w:pStyle w:val="a0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Type 2 </w:t>
      </w:r>
      <w:r>
        <w:rPr>
          <w:rFonts w:hint="eastAsia"/>
          <w:lang w:val="en-GB" w:eastAsia="zh-CN"/>
        </w:rPr>
        <w:t>U</w:t>
      </w:r>
      <w:r>
        <w:rPr>
          <w:lang w:val="en-GB" w:eastAsia="zh-CN"/>
        </w:rPr>
        <w:t xml:space="preserve">E: supporting 12-2 and </w:t>
      </w:r>
      <w:r>
        <w:rPr>
          <w:lang w:val="en-GB" w:eastAsia="zh-CN"/>
        </w:rPr>
        <w:t>33-5-1</w:t>
      </w:r>
    </w:p>
    <w:p w14:paraId="766063C5" w14:textId="17319B27" w:rsidR="00CF3A32" w:rsidRDefault="00CF3A32" w:rsidP="00CF3A32">
      <w:pPr>
        <w:pStyle w:val="a0"/>
        <w:rPr>
          <w:lang w:val="en-GB" w:eastAsia="zh-CN"/>
        </w:rPr>
      </w:pPr>
    </w:p>
    <w:tbl>
      <w:tblPr>
        <w:tblW w:w="8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734"/>
        <w:gridCol w:w="686"/>
        <w:gridCol w:w="631"/>
        <w:gridCol w:w="1380"/>
        <w:gridCol w:w="1877"/>
        <w:gridCol w:w="543"/>
        <w:gridCol w:w="543"/>
        <w:gridCol w:w="570"/>
        <w:gridCol w:w="967"/>
      </w:tblGrid>
      <w:tr w:rsidR="00BC7798" w:rsidRPr="00C36B9D" w14:paraId="50D5C5CE" w14:textId="77777777" w:rsidTr="00BC7798">
        <w:trPr>
          <w:trHeight w:val="944"/>
        </w:trPr>
        <w:tc>
          <w:tcPr>
            <w:tcW w:w="418" w:type="dxa"/>
          </w:tcPr>
          <w:p w14:paraId="52A31811" w14:textId="77777777" w:rsidR="00CF3A32" w:rsidRPr="00C36B9D" w:rsidRDefault="00CF3A32" w:rsidP="007C1C2B">
            <w:pPr>
              <w:pStyle w:val="TAL"/>
            </w:pPr>
            <w:r w:rsidRPr="00C36B9D">
              <w:t>5-18</w:t>
            </w:r>
          </w:p>
        </w:tc>
        <w:tc>
          <w:tcPr>
            <w:tcW w:w="734" w:type="dxa"/>
          </w:tcPr>
          <w:p w14:paraId="55DF2F2C" w14:textId="77777777" w:rsidR="00CF3A32" w:rsidRPr="00C36B9D" w:rsidRDefault="00CF3A32" w:rsidP="007C1C2B">
            <w:pPr>
              <w:pStyle w:val="TAL"/>
            </w:pPr>
            <w:r w:rsidRPr="00C36B9D">
              <w:t>DL SPS</w:t>
            </w:r>
          </w:p>
        </w:tc>
        <w:tc>
          <w:tcPr>
            <w:tcW w:w="686" w:type="dxa"/>
          </w:tcPr>
          <w:p w14:paraId="6E219382" w14:textId="77777777" w:rsidR="00CF3A32" w:rsidRPr="00C36B9D" w:rsidRDefault="00CF3A32" w:rsidP="007C1C2B">
            <w:pPr>
              <w:pStyle w:val="TAL"/>
            </w:pPr>
            <w:r w:rsidRPr="00C36B9D">
              <w:t>DL SPS</w:t>
            </w:r>
          </w:p>
        </w:tc>
        <w:tc>
          <w:tcPr>
            <w:tcW w:w="631" w:type="dxa"/>
          </w:tcPr>
          <w:p w14:paraId="1924CAFB" w14:textId="77777777" w:rsidR="00CF3A32" w:rsidRPr="00C36B9D" w:rsidRDefault="00CF3A32" w:rsidP="007C1C2B">
            <w:pPr>
              <w:pStyle w:val="TAL"/>
            </w:pPr>
          </w:p>
        </w:tc>
        <w:tc>
          <w:tcPr>
            <w:tcW w:w="1380" w:type="dxa"/>
          </w:tcPr>
          <w:p w14:paraId="338BB043" w14:textId="77777777" w:rsidR="00CF3A32" w:rsidRPr="00C36B9D" w:rsidRDefault="00CF3A32" w:rsidP="007C1C2B">
            <w:pPr>
              <w:pStyle w:val="TAL"/>
              <w:rPr>
                <w:i/>
              </w:rPr>
            </w:pPr>
            <w:proofErr w:type="spellStart"/>
            <w:r w:rsidRPr="00C36B9D">
              <w:rPr>
                <w:i/>
              </w:rPr>
              <w:t>downlinkSPS</w:t>
            </w:r>
            <w:proofErr w:type="spellEnd"/>
          </w:p>
        </w:tc>
        <w:tc>
          <w:tcPr>
            <w:tcW w:w="1877" w:type="dxa"/>
          </w:tcPr>
          <w:p w14:paraId="10F5D335" w14:textId="77777777" w:rsidR="00CF3A32" w:rsidRPr="00C36B9D" w:rsidRDefault="00CF3A32" w:rsidP="007C1C2B">
            <w:pPr>
              <w:pStyle w:val="TAL"/>
              <w:rPr>
                <w:i/>
              </w:rPr>
            </w:pPr>
            <w:proofErr w:type="spellStart"/>
            <w:r w:rsidRPr="00C36B9D">
              <w:rPr>
                <w:i/>
              </w:rPr>
              <w:t>Phy-ParametersCommon</w:t>
            </w:r>
            <w:proofErr w:type="spellEnd"/>
          </w:p>
        </w:tc>
        <w:tc>
          <w:tcPr>
            <w:tcW w:w="543" w:type="dxa"/>
          </w:tcPr>
          <w:p w14:paraId="41B45C10" w14:textId="77777777" w:rsidR="00CF3A32" w:rsidRPr="00C36B9D" w:rsidRDefault="00CF3A32" w:rsidP="007C1C2B">
            <w:pPr>
              <w:pStyle w:val="TAL"/>
            </w:pPr>
            <w:r w:rsidRPr="00C36B9D">
              <w:t>No</w:t>
            </w:r>
          </w:p>
        </w:tc>
        <w:tc>
          <w:tcPr>
            <w:tcW w:w="543" w:type="dxa"/>
          </w:tcPr>
          <w:p w14:paraId="3F3CBA6A" w14:textId="77777777" w:rsidR="00CF3A32" w:rsidRPr="00C36B9D" w:rsidRDefault="00CF3A32" w:rsidP="007C1C2B">
            <w:pPr>
              <w:pStyle w:val="TAL"/>
            </w:pPr>
            <w:r w:rsidRPr="00C36B9D">
              <w:t>No</w:t>
            </w:r>
          </w:p>
        </w:tc>
        <w:tc>
          <w:tcPr>
            <w:tcW w:w="570" w:type="dxa"/>
          </w:tcPr>
          <w:p w14:paraId="17C83DDE" w14:textId="77777777" w:rsidR="00CF3A32" w:rsidRPr="00C36B9D" w:rsidRDefault="00CF3A32" w:rsidP="007C1C2B">
            <w:pPr>
              <w:pStyle w:val="TAL"/>
            </w:pPr>
          </w:p>
        </w:tc>
        <w:tc>
          <w:tcPr>
            <w:tcW w:w="967" w:type="dxa"/>
          </w:tcPr>
          <w:p w14:paraId="77FA1A74" w14:textId="77777777" w:rsidR="00CF3A32" w:rsidRPr="00C36B9D" w:rsidRDefault="00CF3A32" w:rsidP="007C1C2B">
            <w:pPr>
              <w:pStyle w:val="TAL"/>
            </w:pPr>
            <w:r w:rsidRPr="00C36B9D">
              <w:t>Optional with capability signalling</w:t>
            </w:r>
          </w:p>
        </w:tc>
      </w:tr>
    </w:tbl>
    <w:p w14:paraId="705628D1" w14:textId="77777777" w:rsidR="00CF3A32" w:rsidRPr="00165017" w:rsidRDefault="00CF3A32" w:rsidP="00CF3A32">
      <w:pPr>
        <w:pStyle w:val="a0"/>
        <w:rPr>
          <w:rFonts w:hint="eastAsia"/>
          <w:lang w:val="en-GB" w:eastAsia="zh-CN"/>
        </w:rPr>
      </w:pPr>
    </w:p>
    <w:tbl>
      <w:tblPr>
        <w:tblW w:w="8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702"/>
        <w:gridCol w:w="1544"/>
        <w:gridCol w:w="4119"/>
        <w:gridCol w:w="891"/>
      </w:tblGrid>
      <w:tr w:rsidR="00CF3A32" w:rsidRPr="00C36B9D" w14:paraId="74D6FA61" w14:textId="77777777" w:rsidTr="00CF3A32">
        <w:trPr>
          <w:trHeight w:val="26"/>
        </w:trPr>
        <w:tc>
          <w:tcPr>
            <w:tcW w:w="1119" w:type="dxa"/>
            <w:hideMark/>
          </w:tcPr>
          <w:p w14:paraId="68345408" w14:textId="77777777" w:rsidR="00CF3A32" w:rsidRPr="00C36B9D" w:rsidRDefault="00CF3A32" w:rsidP="007C1C2B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lastRenderedPageBreak/>
              <w:t>12. NR_IIOT</w:t>
            </w:r>
          </w:p>
        </w:tc>
        <w:tc>
          <w:tcPr>
            <w:tcW w:w="702" w:type="dxa"/>
            <w:hideMark/>
          </w:tcPr>
          <w:p w14:paraId="3A88964A" w14:textId="77777777" w:rsidR="00CF3A32" w:rsidRPr="00C36B9D" w:rsidRDefault="00CF3A32" w:rsidP="007C1C2B">
            <w:pPr>
              <w:pStyle w:val="TAL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12-2</w:t>
            </w:r>
          </w:p>
        </w:tc>
        <w:tc>
          <w:tcPr>
            <w:tcW w:w="1544" w:type="dxa"/>
            <w:hideMark/>
          </w:tcPr>
          <w:p w14:paraId="24FA777E" w14:textId="77777777" w:rsidR="00CF3A32" w:rsidRPr="00C36B9D" w:rsidRDefault="00CF3A32" w:rsidP="007C1C2B">
            <w:pPr>
              <w:pStyle w:val="TAL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Multiple SPS configurations</w:t>
            </w:r>
          </w:p>
        </w:tc>
        <w:tc>
          <w:tcPr>
            <w:tcW w:w="4119" w:type="dxa"/>
          </w:tcPr>
          <w:p w14:paraId="37C6D1C0" w14:textId="77777777" w:rsidR="00CF3A32" w:rsidRPr="00C36B9D" w:rsidRDefault="00CF3A32" w:rsidP="007C1C2B">
            <w:pPr>
              <w:pStyle w:val="TAL"/>
              <w:overflowPunct/>
              <w:autoSpaceDE/>
              <w:autoSpaceDN/>
              <w:adjustRightInd/>
              <w:ind w:left="267" w:hanging="267"/>
              <w:textAlignment w:val="auto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1)</w:t>
            </w:r>
            <w:r w:rsidRPr="00C36B9D">
              <w:rPr>
                <w:rFonts w:cs="Arial"/>
                <w:szCs w:val="18"/>
              </w:rPr>
              <w:tab/>
              <w:t>Support of up to 8 configured SPS configurations in a BWP of a serving cell and up to 32 configured SPS configurations in a cell group, including separate RRC parameters and separate activation/release for different SPS configurations</w:t>
            </w:r>
          </w:p>
          <w:p w14:paraId="61697655" w14:textId="77777777" w:rsidR="00CF3A32" w:rsidRPr="00C36B9D" w:rsidRDefault="00CF3A32" w:rsidP="007C1C2B">
            <w:pPr>
              <w:pStyle w:val="TAL"/>
              <w:overflowPunct/>
              <w:autoSpaceDE/>
              <w:autoSpaceDN/>
              <w:adjustRightInd/>
              <w:ind w:left="267" w:hanging="267"/>
              <w:textAlignment w:val="auto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2)</w:t>
            </w:r>
            <w:r w:rsidRPr="00C36B9D">
              <w:rPr>
                <w:rFonts w:cs="Arial"/>
                <w:szCs w:val="18"/>
              </w:rPr>
              <w:tab/>
              <w:t>The max number of active SPS configurations in a BWP of a serving cell</w:t>
            </w:r>
          </w:p>
          <w:p w14:paraId="25ED94F0" w14:textId="77777777" w:rsidR="00CF3A32" w:rsidRPr="00C36B9D" w:rsidRDefault="00CF3A32" w:rsidP="007C1C2B">
            <w:pPr>
              <w:pStyle w:val="TAL"/>
              <w:overflowPunct/>
              <w:autoSpaceDE/>
              <w:autoSpaceDN/>
              <w:adjustRightInd/>
              <w:ind w:left="267" w:hanging="267"/>
              <w:textAlignment w:val="auto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3)</w:t>
            </w:r>
            <w:r w:rsidRPr="00C36B9D">
              <w:rPr>
                <w:rFonts w:cs="Arial"/>
                <w:szCs w:val="18"/>
              </w:rPr>
              <w:tab/>
              <w:t>The max number of active SPS configurations across all serving cells, and across MCG and SCG in case of NR-DC</w:t>
            </w:r>
          </w:p>
          <w:p w14:paraId="267790E8" w14:textId="77777777" w:rsidR="00CF3A32" w:rsidRPr="00C36B9D" w:rsidRDefault="00CF3A32" w:rsidP="007C1C2B">
            <w:pPr>
              <w:pStyle w:val="TAL"/>
              <w:overflowPunct/>
              <w:autoSpaceDE/>
              <w:autoSpaceDN/>
              <w:adjustRightInd/>
              <w:ind w:left="267" w:hanging="267"/>
              <w:textAlignment w:val="auto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>4)</w:t>
            </w:r>
            <w:r w:rsidRPr="00C36B9D">
              <w:rPr>
                <w:rFonts w:cs="Arial"/>
                <w:szCs w:val="18"/>
              </w:rPr>
              <w:tab/>
              <w:t>The related HARQ-ACK enhancements to support multiple active SPS configurations</w:t>
            </w:r>
          </w:p>
        </w:tc>
        <w:tc>
          <w:tcPr>
            <w:tcW w:w="891" w:type="dxa"/>
            <w:hideMark/>
          </w:tcPr>
          <w:p w14:paraId="53FEE654" w14:textId="77777777" w:rsidR="00CF3A32" w:rsidRPr="00C36B9D" w:rsidRDefault="00CF3A32" w:rsidP="007C1C2B">
            <w:pPr>
              <w:pStyle w:val="TAL"/>
              <w:rPr>
                <w:rFonts w:cs="Arial"/>
                <w:szCs w:val="18"/>
              </w:rPr>
            </w:pPr>
            <w:r w:rsidRPr="00C36B9D">
              <w:rPr>
                <w:rFonts w:cs="Arial"/>
                <w:szCs w:val="18"/>
              </w:rPr>
              <w:t xml:space="preserve">5-18 DL SPS </w:t>
            </w:r>
          </w:p>
        </w:tc>
      </w:tr>
    </w:tbl>
    <w:p w14:paraId="5DDAD799" w14:textId="5A61EDC3" w:rsidR="00CF3A32" w:rsidRDefault="00CF3A32" w:rsidP="00165017">
      <w:pPr>
        <w:rPr>
          <w:lang w:val="en-GB" w:eastAsia="zh-CN"/>
        </w:rPr>
      </w:pPr>
    </w:p>
    <w:tbl>
      <w:tblPr>
        <w:tblW w:w="8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4051"/>
        <w:gridCol w:w="973"/>
      </w:tblGrid>
      <w:tr w:rsidR="00CF3A32" w:rsidRPr="00BC7798" w14:paraId="080A65FC" w14:textId="77777777" w:rsidTr="00CF3A32">
        <w:trPr>
          <w:trHeight w:val="3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5B6C" w14:textId="77777777" w:rsidR="00CF3A32" w:rsidRPr="00BC7798" w:rsidRDefault="00CF3A32" w:rsidP="007C1C2B">
            <w:pPr>
              <w:pStyle w:val="TAL"/>
              <w:rPr>
                <w:rFonts w:cs="Arial"/>
                <w:szCs w:val="18"/>
              </w:rPr>
            </w:pPr>
            <w:r w:rsidRPr="00BC7798">
              <w:rPr>
                <w:rFonts w:cs="Arial"/>
                <w:szCs w:val="18"/>
              </w:rPr>
              <w:t>33. NR_MBS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F336" w14:textId="77777777" w:rsidR="00CF3A32" w:rsidRPr="00BC7798" w:rsidRDefault="00CF3A32" w:rsidP="007C1C2B">
            <w:pPr>
              <w:pStyle w:val="TAL"/>
              <w:rPr>
                <w:rFonts w:cs="Arial"/>
                <w:szCs w:val="18"/>
              </w:rPr>
            </w:pPr>
            <w:r w:rsidRPr="00BC7798">
              <w:rPr>
                <w:rFonts w:cs="Arial"/>
                <w:szCs w:val="18"/>
              </w:rPr>
              <w:t>33-5-1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234" w14:textId="77777777" w:rsidR="00CF3A32" w:rsidRPr="00BC7798" w:rsidRDefault="00CF3A32" w:rsidP="007C1C2B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BC7798">
              <w:rPr>
                <w:rFonts w:eastAsia="宋体" w:cs="Arial"/>
                <w:szCs w:val="18"/>
                <w:lang w:eastAsia="zh-CN"/>
              </w:rPr>
              <w:t>SPS group-common PDSCH for multicast</w:t>
            </w:r>
            <w:r w:rsidRPr="00BC7798">
              <w:rPr>
                <w:rFonts w:eastAsia="宋体" w:cs="Arial"/>
                <w:szCs w:val="18"/>
                <w:lang w:eastAsia="zh-CN"/>
              </w:rPr>
              <w:t xml:space="preserve"> on </w:t>
            </w:r>
            <w:proofErr w:type="spellStart"/>
            <w:r w:rsidRPr="00BC7798">
              <w:rPr>
                <w:rFonts w:eastAsia="宋体" w:cs="Arial"/>
                <w:szCs w:val="18"/>
                <w:lang w:eastAsia="zh-CN"/>
              </w:rPr>
              <w:t>PCell</w:t>
            </w:r>
            <w:proofErr w:type="spell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BF895" w14:textId="77777777" w:rsidR="00CF3A32" w:rsidRPr="00BC7798" w:rsidRDefault="00CF3A32" w:rsidP="007C1C2B">
            <w:pPr>
              <w:spacing w:afterLines="50" w:after="156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C7798">
              <w:rPr>
                <w:rFonts w:ascii="Arial" w:hAnsi="Arial" w:cs="Arial"/>
                <w:sz w:val="18"/>
                <w:szCs w:val="18"/>
              </w:rPr>
              <w:t>1. Support one SPS group-common PDSCH configuration for multicast</w:t>
            </w:r>
          </w:p>
          <w:p w14:paraId="7C1C6835" w14:textId="77777777" w:rsidR="00CF3A32" w:rsidRPr="00BC7798" w:rsidRDefault="00CF3A32" w:rsidP="007C1C2B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C7798">
              <w:rPr>
                <w:rFonts w:ascii="Arial" w:hAnsi="Arial" w:cs="Arial"/>
                <w:sz w:val="18"/>
                <w:szCs w:val="18"/>
              </w:rPr>
              <w:t>2. Support {2, 4, 8} times semi-static slot-level repetition for SPS group-common PDSCH</w:t>
            </w:r>
          </w:p>
          <w:p w14:paraId="68D6B1A9" w14:textId="77777777" w:rsidR="00CF3A32" w:rsidRPr="00BC7798" w:rsidRDefault="00CF3A32" w:rsidP="007C1C2B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9CB4" w14:textId="77777777" w:rsidR="00CF3A32" w:rsidRPr="00BC7798" w:rsidRDefault="00CF3A32" w:rsidP="007C1C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7798">
              <w:rPr>
                <w:rFonts w:cs="Arial"/>
                <w:szCs w:val="18"/>
                <w:lang w:eastAsia="zh-CN"/>
              </w:rPr>
              <w:t>33-2</w:t>
            </w:r>
          </w:p>
        </w:tc>
      </w:tr>
    </w:tbl>
    <w:p w14:paraId="6BE32F10" w14:textId="77777777" w:rsidR="00CF3A32" w:rsidRDefault="00CF3A32" w:rsidP="00165017">
      <w:pPr>
        <w:rPr>
          <w:rFonts w:hint="eastAsia"/>
          <w:lang w:val="en-GB" w:eastAsia="zh-CN"/>
        </w:rPr>
      </w:pPr>
    </w:p>
    <w:p w14:paraId="5A2A8872" w14:textId="73B0DACB" w:rsidR="004A06E4" w:rsidRDefault="00FD2FB4" w:rsidP="00165017">
      <w:r>
        <w:rPr>
          <w:lang w:val="en-GB" w:eastAsia="zh-CN"/>
        </w:rPr>
        <w:t>Per</w:t>
      </w:r>
      <w:r w:rsidR="00BC7798">
        <w:rPr>
          <w:lang w:val="en-GB" w:eastAsia="zh-CN"/>
        </w:rPr>
        <w:t xml:space="preserve"> </w:t>
      </w:r>
      <w:r w:rsidR="00BC7798">
        <w:rPr>
          <w:lang w:val="en-GB" w:eastAsia="zh-CN"/>
        </w:rPr>
        <w:fldChar w:fldCharType="begin"/>
      </w:r>
      <w:r w:rsidR="00BC7798">
        <w:rPr>
          <w:lang w:val="en-GB" w:eastAsia="zh-CN"/>
        </w:rPr>
        <w:instrText xml:space="preserve"> REF _Ref127573602 \r \h </w:instrText>
      </w:r>
      <w:r w:rsidR="00BC7798">
        <w:rPr>
          <w:lang w:val="en-GB" w:eastAsia="zh-CN"/>
        </w:rPr>
      </w:r>
      <w:r w:rsidR="00BC7798">
        <w:rPr>
          <w:lang w:val="en-GB" w:eastAsia="zh-CN"/>
        </w:rPr>
        <w:fldChar w:fldCharType="separate"/>
      </w:r>
      <w:r w:rsidR="00BC7798">
        <w:rPr>
          <w:lang w:val="en-GB" w:eastAsia="zh-CN"/>
        </w:rPr>
        <w:t>[4]</w:t>
      </w:r>
      <w:r w:rsidR="00BC7798"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165017">
        <w:rPr>
          <w:lang w:val="en-GB" w:eastAsia="zh-CN"/>
        </w:rPr>
        <w:t xml:space="preserve">if a UE supports FG#12-2,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use </w:t>
      </w:r>
      <w:proofErr w:type="spellStart"/>
      <w:r w:rsidRPr="00267E24">
        <w:rPr>
          <w:i/>
        </w:rPr>
        <w:t>sps</w:t>
      </w:r>
      <w:proofErr w:type="spellEnd"/>
      <w:r w:rsidRPr="00267E24">
        <w:rPr>
          <w:i/>
        </w:rPr>
        <w:t>-Config</w:t>
      </w:r>
      <w:r>
        <w:rPr>
          <w:i/>
        </w:rPr>
        <w:t xml:space="preserve"> </w:t>
      </w:r>
      <w:r w:rsidRPr="00FD2FB4">
        <w:t>(with no</w:t>
      </w:r>
      <w:r>
        <w:rPr>
          <w:i/>
        </w:rPr>
        <w:t xml:space="preserve"> </w:t>
      </w:r>
      <w:proofErr w:type="spellStart"/>
      <w:r>
        <w:rPr>
          <w:i/>
        </w:rPr>
        <w:t>sps-ConfigInde</w:t>
      </w:r>
      <w:r>
        <w:rPr>
          <w:i/>
        </w:rPr>
        <w:t>x</w:t>
      </w:r>
      <w:proofErr w:type="spellEnd"/>
      <w:r w:rsidRPr="00FD2FB4">
        <w:t>)</w:t>
      </w:r>
      <w:r w:rsidRPr="00FD2FB4">
        <w:t xml:space="preserve"> </w:t>
      </w:r>
      <w:r>
        <w:t>or</w:t>
      </w:r>
      <w:r>
        <w:t xml:space="preserve"> </w:t>
      </w:r>
      <w:r w:rsidRPr="00267E24">
        <w:rPr>
          <w:i/>
        </w:rPr>
        <w:t>sps-ConfigToAddModList-r16</w:t>
      </w:r>
      <w:r w:rsidRPr="00FD2FB4">
        <w:t xml:space="preserve"> </w:t>
      </w:r>
      <w:r>
        <w:t xml:space="preserve">(with </w:t>
      </w:r>
      <w:proofErr w:type="spellStart"/>
      <w:r>
        <w:rPr>
          <w:i/>
        </w:rPr>
        <w:t>sps-ConfigInde</w:t>
      </w:r>
      <w:r>
        <w:rPr>
          <w:i/>
        </w:rPr>
        <w:t>x</w:t>
      </w:r>
      <w:proofErr w:type="spellEnd"/>
      <w:r>
        <w:rPr>
          <w:i/>
        </w:rPr>
        <w:t xml:space="preserve"> </w:t>
      </w:r>
      <w:r w:rsidRPr="00FD2FB4">
        <w:t>for each SP</w:t>
      </w:r>
      <w:r>
        <w:rPr>
          <w:i/>
        </w:rPr>
        <w:t>S</w:t>
      </w:r>
      <w:r>
        <w:t xml:space="preserve">) </w:t>
      </w:r>
      <w:r w:rsidRPr="00FD2FB4">
        <w:t>to configure one unicast SPS i</w:t>
      </w:r>
      <w:r w:rsidR="00165017">
        <w:t xml:space="preserve">n a BWP. However, if the UE only supports FG#5-18 and does not support 12-2, only </w:t>
      </w:r>
      <w:proofErr w:type="spellStart"/>
      <w:r w:rsidR="00165017" w:rsidRPr="00267E24">
        <w:rPr>
          <w:i/>
        </w:rPr>
        <w:t>sps</w:t>
      </w:r>
      <w:proofErr w:type="spellEnd"/>
      <w:r w:rsidR="00165017" w:rsidRPr="00267E24">
        <w:rPr>
          <w:i/>
        </w:rPr>
        <w:t>-Config</w:t>
      </w:r>
      <w:r w:rsidR="00165017">
        <w:rPr>
          <w:i/>
        </w:rPr>
        <w:t xml:space="preserve"> </w:t>
      </w:r>
      <w:r w:rsidR="00165017" w:rsidRPr="00165017">
        <w:t>can be used to configure unicast SPS.</w:t>
      </w:r>
      <w:r w:rsidR="00165017">
        <w:t xml:space="preserve"> Thus, if type </w:t>
      </w:r>
      <w:r w:rsidR="007C318A">
        <w:t>1</w:t>
      </w:r>
      <w:r w:rsidR="00165017">
        <w:t xml:space="preserve"> UE is supported, the restriction in Q1 must be released.</w:t>
      </w:r>
      <w:r w:rsidR="00165017">
        <w:t xml:space="preserve"> i.e., network can</w:t>
      </w:r>
      <w:r w:rsidR="00165017">
        <w:t xml:space="preserve"> </w:t>
      </w:r>
      <w:r w:rsidR="00165017">
        <w:t xml:space="preserve">use </w:t>
      </w:r>
      <w:proofErr w:type="spellStart"/>
      <w:r w:rsidR="00165017">
        <w:rPr>
          <w:i/>
        </w:rPr>
        <w:t>sps</w:t>
      </w:r>
      <w:proofErr w:type="spellEnd"/>
      <w:r w:rsidR="00165017">
        <w:rPr>
          <w:i/>
        </w:rPr>
        <w:t>-Config</w:t>
      </w:r>
      <w:r w:rsidR="00165017">
        <w:t xml:space="preserve"> to configure unicast SPS and simultaneously use </w:t>
      </w:r>
      <w:r w:rsidR="00165017">
        <w:rPr>
          <w:i/>
        </w:rPr>
        <w:t>sps-ConfigMulticastToAddModList-r17</w:t>
      </w:r>
      <w:r w:rsidR="00165017">
        <w:t xml:space="preserve"> to configure multicast in one BWP. </w:t>
      </w:r>
    </w:p>
    <w:p w14:paraId="736DCA7C" w14:textId="2BBDC2A1" w:rsidR="00D94EE5" w:rsidRPr="00D94EE5" w:rsidRDefault="00D94EE5" w:rsidP="00165017">
      <w:pPr>
        <w:rPr>
          <w:rFonts w:hint="eastAsia"/>
          <w:b/>
          <w:lang w:eastAsia="zh-CN"/>
        </w:rPr>
      </w:pPr>
      <w:r w:rsidRPr="00D94EE5">
        <w:rPr>
          <w:b/>
          <w:lang w:eastAsia="zh-CN"/>
        </w:rPr>
        <w:t>Observation 1: If the UE</w:t>
      </w:r>
      <w:r w:rsidR="007C318A">
        <w:rPr>
          <w:b/>
          <w:lang w:eastAsia="zh-CN"/>
        </w:rPr>
        <w:t>s</w:t>
      </w:r>
      <w:r w:rsidRPr="00D94EE5">
        <w:rPr>
          <w:b/>
          <w:lang w:eastAsia="zh-CN"/>
        </w:rPr>
        <w:t xml:space="preserve"> supporting FG#</w:t>
      </w:r>
      <w:r w:rsidRPr="00D94EE5">
        <w:rPr>
          <w:b/>
          <w:lang w:val="en-GB" w:eastAsia="zh-CN"/>
        </w:rPr>
        <w:t>5-18 and</w:t>
      </w:r>
      <w:r w:rsidRPr="00D94EE5">
        <w:rPr>
          <w:b/>
          <w:lang w:val="en-GB" w:eastAsia="zh-CN"/>
        </w:rPr>
        <w:t xml:space="preserve">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 xml:space="preserve">33-5-1, </w:t>
      </w:r>
      <w:r w:rsidRPr="00D94EE5">
        <w:rPr>
          <w:b/>
          <w:lang w:val="en-GB" w:eastAsia="zh-CN"/>
        </w:rPr>
        <w:t>but</w:t>
      </w:r>
      <w:r w:rsidRPr="00D94EE5">
        <w:rPr>
          <w:b/>
          <w:lang w:val="en-GB" w:eastAsia="zh-CN"/>
        </w:rPr>
        <w:t xml:space="preserve"> not supporting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>12-2</w:t>
      </w:r>
      <w:r w:rsidRPr="00D94EE5">
        <w:rPr>
          <w:b/>
          <w:lang w:val="en-GB" w:eastAsia="zh-CN"/>
        </w:rPr>
        <w:t xml:space="preserve"> are supported the system, </w:t>
      </w:r>
      <w:r w:rsidRPr="00D94EE5">
        <w:rPr>
          <w:b/>
        </w:rPr>
        <w:t xml:space="preserve">network </w:t>
      </w:r>
      <w:r>
        <w:rPr>
          <w:b/>
        </w:rPr>
        <w:t>should use</w:t>
      </w:r>
      <w:r w:rsidRPr="00D94EE5">
        <w:rPr>
          <w:b/>
        </w:rPr>
        <w:t xml:space="preserve"> </w:t>
      </w:r>
      <w:proofErr w:type="spellStart"/>
      <w:r w:rsidRPr="00D94EE5">
        <w:rPr>
          <w:b/>
          <w:i/>
        </w:rPr>
        <w:t>sps</w:t>
      </w:r>
      <w:proofErr w:type="spellEnd"/>
      <w:r w:rsidRPr="00D94EE5">
        <w:rPr>
          <w:b/>
          <w:i/>
        </w:rPr>
        <w:t>-Config</w:t>
      </w:r>
      <w:r w:rsidRPr="00D94EE5">
        <w:rPr>
          <w:b/>
        </w:rPr>
        <w:t xml:space="preserve"> to configure unicast SPS and simultaneously use </w:t>
      </w:r>
      <w:r w:rsidRPr="00D94EE5">
        <w:rPr>
          <w:b/>
          <w:i/>
        </w:rPr>
        <w:t>sps-ConfigMulticastToAddModList-r17</w:t>
      </w:r>
      <w:r w:rsidRPr="00D94EE5">
        <w:rPr>
          <w:b/>
        </w:rPr>
        <w:t xml:space="preserve"> to configure multicast in one BWP</w:t>
      </w:r>
      <w:r w:rsidRPr="00D94EE5">
        <w:rPr>
          <w:b/>
        </w:rPr>
        <w:t>.</w:t>
      </w:r>
    </w:p>
    <w:p w14:paraId="1E9E0313" w14:textId="6060C868" w:rsidR="004A06E4" w:rsidRPr="00BC7798" w:rsidRDefault="00165017" w:rsidP="008D25D9">
      <w:r w:rsidRPr="00BC7798">
        <w:rPr>
          <w:lang w:val="en-GB" w:eastAsia="zh-CN"/>
        </w:rPr>
        <w:t>However, f</w:t>
      </w:r>
      <w:r w:rsidR="004A06E4" w:rsidRPr="00BC7798">
        <w:rPr>
          <w:lang w:val="en-GB" w:eastAsia="zh-CN"/>
        </w:rPr>
        <w:t xml:space="preserve">rom RAN1 perspective, </w:t>
      </w:r>
      <w:r w:rsidR="004A06E4" w:rsidRPr="00BC7798">
        <w:t xml:space="preserve">RAN1 supports to release multicast SPS PDSCH with unicast DCI. </w:t>
      </w:r>
      <w:r w:rsidR="004A06E4" w:rsidRPr="00BC7798">
        <w:t>I</w:t>
      </w:r>
      <w:r w:rsidR="004A06E4" w:rsidRPr="00BC7798">
        <w:t xml:space="preserve">f both unicast and multicast SPS are configured, when a unicast DCI is used to release a SPS PDSCH, </w:t>
      </w:r>
      <w:proofErr w:type="spellStart"/>
      <w:r w:rsidR="004A06E4" w:rsidRPr="00BC7798">
        <w:rPr>
          <w:i/>
        </w:rPr>
        <w:t>sps-ConfigIndex</w:t>
      </w:r>
      <w:proofErr w:type="spellEnd"/>
      <w:r w:rsidR="004A06E4" w:rsidRPr="00BC7798">
        <w:t xml:space="preserve"> should be indicated by a value of the HARQ process number field in the DCI format.</w:t>
      </w:r>
      <w:r w:rsidRPr="00BC7798">
        <w:t xml:space="preserve"> </w:t>
      </w:r>
      <w:r w:rsidR="004A06E4" w:rsidRPr="00BC7798">
        <w:rPr>
          <w:rFonts w:eastAsiaTheme="minorEastAsia"/>
          <w:lang w:eastAsia="zh-CN"/>
        </w:rPr>
        <w:t>Besides, based on current RAN1 specification</w:t>
      </w:r>
      <w:r w:rsidR="004A06E4" w:rsidRPr="00BC7798">
        <w:rPr>
          <w:rFonts w:eastAsiaTheme="minorEastAsia"/>
          <w:lang w:eastAsia="zh-CN"/>
        </w:rPr>
        <w:t xml:space="preserve"> </w:t>
      </w:r>
      <w:r w:rsidR="00BC7798" w:rsidRPr="00BC7798">
        <w:rPr>
          <w:rFonts w:eastAsiaTheme="minorEastAsia"/>
          <w:lang w:eastAsia="zh-CN"/>
        </w:rPr>
        <w:fldChar w:fldCharType="begin"/>
      </w:r>
      <w:r w:rsidR="00BC7798" w:rsidRPr="00BC7798">
        <w:rPr>
          <w:rFonts w:eastAsiaTheme="minorEastAsia"/>
          <w:lang w:eastAsia="zh-CN"/>
        </w:rPr>
        <w:instrText xml:space="preserve"> REF _Ref127573642 \r \h </w:instrText>
      </w:r>
      <w:r w:rsidR="00BC7798" w:rsidRPr="00BC7798">
        <w:rPr>
          <w:rFonts w:eastAsiaTheme="minorEastAsia"/>
          <w:lang w:eastAsia="zh-CN"/>
        </w:rPr>
      </w:r>
      <w:r w:rsidR="00BC7798">
        <w:rPr>
          <w:rFonts w:eastAsiaTheme="minorEastAsia"/>
          <w:lang w:eastAsia="zh-CN"/>
        </w:rPr>
        <w:instrText xml:space="preserve"> \* MERGEFORMAT </w:instrText>
      </w:r>
      <w:r w:rsidR="00BC7798" w:rsidRPr="00BC7798">
        <w:rPr>
          <w:rFonts w:eastAsiaTheme="minorEastAsia"/>
          <w:lang w:eastAsia="zh-CN"/>
        </w:rPr>
        <w:fldChar w:fldCharType="separate"/>
      </w:r>
      <w:r w:rsidR="00BC7798" w:rsidRPr="00BC7798">
        <w:rPr>
          <w:rFonts w:eastAsiaTheme="minorEastAsia"/>
          <w:lang w:eastAsia="zh-CN"/>
        </w:rPr>
        <w:t>[5]</w:t>
      </w:r>
      <w:r w:rsidR="00BC7798" w:rsidRPr="00BC7798">
        <w:rPr>
          <w:rFonts w:eastAsiaTheme="minorEastAsia"/>
          <w:lang w:eastAsia="zh-CN"/>
        </w:rPr>
        <w:fldChar w:fldCharType="end"/>
      </w:r>
      <w:r w:rsidR="004A06E4" w:rsidRPr="00BC7798">
        <w:rPr>
          <w:rFonts w:eastAsiaTheme="minorEastAsia"/>
          <w:lang w:eastAsia="zh-CN"/>
        </w:rPr>
        <w:t xml:space="preserve">, if a UE is provided more than one configuration for SPS PDSCH, a value of the HARQ process number field in a DCI format indicates an activation/release </w:t>
      </w:r>
      <w:r w:rsidR="004A06E4" w:rsidRPr="00BC7798">
        <w:rPr>
          <w:rFonts w:eastAsia="等线"/>
          <w:lang w:eastAsia="zh-CN"/>
        </w:rPr>
        <w:t xml:space="preserve">for a SPS PDSCH configuration </w:t>
      </w:r>
      <w:r w:rsidR="004A06E4" w:rsidRPr="00BC7798">
        <w:rPr>
          <w:lang w:eastAsia="zh-CN"/>
        </w:rPr>
        <w:t xml:space="preserve">with a same value as provided by </w:t>
      </w:r>
      <w:proofErr w:type="spellStart"/>
      <w:r w:rsidR="004A06E4" w:rsidRPr="00BC7798">
        <w:rPr>
          <w:i/>
          <w:iCs/>
        </w:rPr>
        <w:t>sps-ConfigIndex</w:t>
      </w:r>
      <w:proofErr w:type="spellEnd"/>
      <w:r w:rsidR="004A06E4" w:rsidRPr="00BC7798">
        <w:rPr>
          <w:lang w:eastAsia="zh-CN"/>
        </w:rPr>
        <w:t>.</w:t>
      </w:r>
      <w:r w:rsidRPr="00BC7798">
        <w:rPr>
          <w:lang w:eastAsia="zh-CN"/>
        </w:rPr>
        <w:t xml:space="preserve"> That </w:t>
      </w:r>
      <w:r w:rsidR="00D94EE5" w:rsidRPr="00BC7798">
        <w:rPr>
          <w:lang w:eastAsia="zh-CN"/>
        </w:rPr>
        <w:t>is</w:t>
      </w:r>
      <w:r w:rsidRPr="00BC7798">
        <w:rPr>
          <w:lang w:eastAsia="zh-CN"/>
        </w:rPr>
        <w:t xml:space="preserve">, </w:t>
      </w:r>
      <w:proofErr w:type="spellStart"/>
      <w:r w:rsidRPr="00BC7798">
        <w:rPr>
          <w:i/>
          <w:iCs/>
        </w:rPr>
        <w:t>sps-ConfigInde</w:t>
      </w:r>
      <w:r w:rsidRPr="00BC7798">
        <w:rPr>
          <w:i/>
          <w:iCs/>
        </w:rPr>
        <w:t>x</w:t>
      </w:r>
      <w:proofErr w:type="spellEnd"/>
      <w:r w:rsidRPr="00BC7798">
        <w:rPr>
          <w:i/>
          <w:iCs/>
        </w:rPr>
        <w:t xml:space="preserve"> </w:t>
      </w:r>
      <w:r w:rsidRPr="00BC7798">
        <w:rPr>
          <w:iCs/>
        </w:rPr>
        <w:t>must be configured for both unicast SPS and multicast SPS</w:t>
      </w:r>
      <w:r w:rsidR="007C318A">
        <w:rPr>
          <w:iCs/>
        </w:rPr>
        <w:t xml:space="preserve"> in this case</w:t>
      </w:r>
      <w:r w:rsidRPr="00BC7798">
        <w:rPr>
          <w:iCs/>
        </w:rPr>
        <w:t>.</w:t>
      </w:r>
      <w:r w:rsidR="00D94EE5" w:rsidRPr="00BC7798">
        <w:rPr>
          <w:iCs/>
        </w:rPr>
        <w:t xml:space="preserve"> That means,</w:t>
      </w:r>
      <w:r w:rsidR="00D94EE5" w:rsidRPr="00BC7798">
        <w:t xml:space="preserve"> network cannot use </w:t>
      </w:r>
      <w:proofErr w:type="spellStart"/>
      <w:r w:rsidR="00D94EE5" w:rsidRPr="00BC7798">
        <w:rPr>
          <w:i/>
        </w:rPr>
        <w:t>sps</w:t>
      </w:r>
      <w:proofErr w:type="spellEnd"/>
      <w:r w:rsidR="00D94EE5" w:rsidRPr="00BC7798">
        <w:rPr>
          <w:i/>
        </w:rPr>
        <w:t>-Config</w:t>
      </w:r>
      <w:r w:rsidR="00D94EE5" w:rsidRPr="00BC7798">
        <w:t xml:space="preserve"> to configure unicast SPS and simultaneously use </w:t>
      </w:r>
      <w:r w:rsidR="00D94EE5" w:rsidRPr="00BC7798">
        <w:rPr>
          <w:i/>
        </w:rPr>
        <w:t>sps-ConfigMulticastToAddModList-r17</w:t>
      </w:r>
      <w:r w:rsidR="00D94EE5" w:rsidRPr="00BC7798">
        <w:t xml:space="preserve"> to configure multicast in one BWP</w:t>
      </w:r>
      <w:r w:rsidR="00D94EE5" w:rsidRPr="00BC7798">
        <w:t xml:space="preserve"> based on current RAN1 specification</w:t>
      </w:r>
      <w:r w:rsidR="00D94EE5" w:rsidRPr="00BC7798">
        <w:t xml:space="preserve">. </w:t>
      </w:r>
    </w:p>
    <w:p w14:paraId="0F986066" w14:textId="7A8D2F59" w:rsidR="00D94EE5" w:rsidRPr="00D94EE5" w:rsidRDefault="00D94EE5" w:rsidP="00D94EE5">
      <w:pPr>
        <w:rPr>
          <w:rFonts w:hint="eastAsia"/>
          <w:b/>
          <w:lang w:eastAsia="zh-CN"/>
        </w:rPr>
      </w:pPr>
      <w:r w:rsidRPr="00D94EE5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D94EE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current RAN1 specification does not support </w:t>
      </w:r>
      <w:r w:rsidRPr="00D94EE5">
        <w:rPr>
          <w:b/>
          <w:lang w:eastAsia="zh-CN"/>
        </w:rPr>
        <w:t>the UE support</w:t>
      </w:r>
      <w:r w:rsidR="00883275">
        <w:rPr>
          <w:b/>
          <w:lang w:eastAsia="zh-CN"/>
        </w:rPr>
        <w:t xml:space="preserve">ing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 xml:space="preserve">5-18 and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>33-5-1, but not support</w:t>
      </w:r>
      <w:r w:rsidR="00995842">
        <w:rPr>
          <w:b/>
          <w:lang w:val="en-GB" w:eastAsia="zh-CN"/>
        </w:rPr>
        <w:t>ing</w:t>
      </w:r>
      <w:r w:rsidRPr="00D94EE5">
        <w:rPr>
          <w:b/>
          <w:lang w:val="en-GB" w:eastAsia="zh-CN"/>
        </w:rPr>
        <w:t xml:space="preserve">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>12-2</w:t>
      </w:r>
      <w:r>
        <w:rPr>
          <w:b/>
          <w:lang w:val="en-GB" w:eastAsia="zh-CN"/>
        </w:rPr>
        <w:t>.</w:t>
      </w:r>
    </w:p>
    <w:p w14:paraId="43CC4C50" w14:textId="423BB4DD" w:rsidR="00D94EE5" w:rsidRPr="00E65267" w:rsidRDefault="008D25D9" w:rsidP="004A06E4">
      <w:pPr>
        <w:pStyle w:val="a0"/>
        <w:rPr>
          <w:lang w:eastAsia="zh-CN"/>
        </w:rPr>
      </w:pPr>
      <w:r>
        <w:rPr>
          <w:lang w:eastAsia="zh-CN"/>
        </w:rPr>
        <w:t xml:space="preserve">To reply Q1 in the LS </w:t>
      </w:r>
      <w:r w:rsidR="00BC7798">
        <w:rPr>
          <w:lang w:eastAsia="zh-CN"/>
        </w:rPr>
        <w:fldChar w:fldCharType="begin"/>
      </w:r>
      <w:r w:rsidR="00BC7798">
        <w:rPr>
          <w:lang w:eastAsia="zh-CN"/>
        </w:rPr>
        <w:instrText xml:space="preserve"> REF _Ref127573458 \r \h </w:instrText>
      </w:r>
      <w:r w:rsidR="00BC7798">
        <w:rPr>
          <w:lang w:eastAsia="zh-CN"/>
        </w:rPr>
      </w:r>
      <w:r w:rsidR="00BC7798">
        <w:rPr>
          <w:lang w:eastAsia="zh-CN"/>
        </w:rPr>
        <w:fldChar w:fldCharType="separate"/>
      </w:r>
      <w:r w:rsidR="00BC7798">
        <w:rPr>
          <w:lang w:eastAsia="zh-CN"/>
        </w:rPr>
        <w:t>[1]</w:t>
      </w:r>
      <w:r w:rsidR="00BC7798">
        <w:rPr>
          <w:lang w:eastAsia="zh-CN"/>
        </w:rPr>
        <w:fldChar w:fldCharType="end"/>
      </w:r>
      <w:r>
        <w:rPr>
          <w:lang w:eastAsia="zh-CN"/>
        </w:rPr>
        <w:t>, whether Type 1 UE is supported or not should be discussed first. If Type</w:t>
      </w:r>
      <w:r w:rsidR="00E65267">
        <w:rPr>
          <w:lang w:eastAsia="zh-CN"/>
        </w:rPr>
        <w:t xml:space="preserve"> </w:t>
      </w:r>
      <w:r>
        <w:rPr>
          <w:lang w:eastAsia="zh-CN"/>
        </w:rPr>
        <w:t xml:space="preserve">1 UE is supported, </w:t>
      </w:r>
      <w:r w:rsidR="00E65267">
        <w:rPr>
          <w:lang w:eastAsia="zh-CN"/>
        </w:rPr>
        <w:t xml:space="preserve">the answer to Q1 should be No, i.e., </w:t>
      </w:r>
      <w:r w:rsidR="00E65267">
        <w:t>similar restriction is</w:t>
      </w:r>
      <w:r w:rsidR="00E65267">
        <w:t xml:space="preserve"> not</w:t>
      </w:r>
      <w:r w:rsidR="00E65267">
        <w:t xml:space="preserve"> required when configuring SPS for both unicast and multicast in one BWP, i.e., network can use </w:t>
      </w:r>
      <w:proofErr w:type="spellStart"/>
      <w:r w:rsidR="00E65267">
        <w:rPr>
          <w:i/>
        </w:rPr>
        <w:t>sps</w:t>
      </w:r>
      <w:proofErr w:type="spellEnd"/>
      <w:r w:rsidR="00E65267">
        <w:rPr>
          <w:i/>
        </w:rPr>
        <w:t>-Config</w:t>
      </w:r>
      <w:r w:rsidR="00E65267">
        <w:t xml:space="preserve"> to configure unicast SPS and simultaneously use </w:t>
      </w:r>
      <w:r w:rsidR="00E65267">
        <w:rPr>
          <w:i/>
        </w:rPr>
        <w:t>sps-ConfigMulticastToAddModList-r17</w:t>
      </w:r>
      <w:r w:rsidR="00E65267">
        <w:t xml:space="preserve"> to configure multicast in one BWP.</w:t>
      </w:r>
      <w:r w:rsidR="00E65267">
        <w:rPr>
          <w:rFonts w:hint="eastAsia"/>
          <w:lang w:eastAsia="zh-CN"/>
        </w:rPr>
        <w:t xml:space="preserve"> </w:t>
      </w:r>
      <w:r w:rsidR="007C318A">
        <w:rPr>
          <w:lang w:eastAsia="zh-CN"/>
        </w:rPr>
        <w:t>Meanwhile, m</w:t>
      </w:r>
      <w:r>
        <w:rPr>
          <w:lang w:eastAsia="zh-CN"/>
        </w:rPr>
        <w:t xml:space="preserve">odification for current RAN1 </w:t>
      </w:r>
      <w:r w:rsidRPr="007C318A">
        <w:rPr>
          <w:lang w:eastAsia="zh-CN"/>
        </w:rPr>
        <w:lastRenderedPageBreak/>
        <w:t xml:space="preserve">specification for SPS activation/deactivation validation is needed. For example, if both </w:t>
      </w:r>
      <w:r w:rsidRPr="007C318A">
        <w:t xml:space="preserve">unicast and multicast </w:t>
      </w:r>
      <w:r w:rsidRPr="007C318A">
        <w:t xml:space="preserve">SPS are configured </w:t>
      </w:r>
      <w:r w:rsidRPr="007C318A">
        <w:t>in one BWP</w:t>
      </w:r>
      <w:r w:rsidRPr="007C318A">
        <w:t>.</w:t>
      </w:r>
      <w:r w:rsidRPr="007C318A">
        <w:rPr>
          <w:i/>
        </w:rPr>
        <w:t xml:space="preserve"> </w:t>
      </w:r>
      <w:proofErr w:type="spellStart"/>
      <w:r w:rsidRPr="007C318A">
        <w:rPr>
          <w:i/>
        </w:rPr>
        <w:t>sps</w:t>
      </w:r>
      <w:proofErr w:type="spellEnd"/>
      <w:r w:rsidRPr="007C318A">
        <w:rPr>
          <w:i/>
        </w:rPr>
        <w:t>-Config</w:t>
      </w:r>
      <w:r w:rsidRPr="007C318A">
        <w:t xml:space="preserve"> </w:t>
      </w:r>
      <w:r w:rsidRPr="007C318A">
        <w:t xml:space="preserve">is used </w:t>
      </w:r>
      <w:r w:rsidRPr="007C318A">
        <w:t>to configure unicast SPS</w:t>
      </w:r>
      <w:r w:rsidRPr="007C318A">
        <w:rPr>
          <w:i/>
        </w:rPr>
        <w:t xml:space="preserve"> </w:t>
      </w:r>
      <w:r w:rsidRPr="007C318A">
        <w:t>and</w:t>
      </w:r>
      <w:r w:rsidRPr="007C318A">
        <w:rPr>
          <w:rFonts w:hint="eastAsia"/>
          <w:i/>
          <w:lang w:eastAsia="zh-CN"/>
        </w:rPr>
        <w:t xml:space="preserve"> </w:t>
      </w:r>
      <w:proofErr w:type="spellStart"/>
      <w:r w:rsidRPr="007C318A">
        <w:rPr>
          <w:i/>
        </w:rPr>
        <w:t>sps-ConfigIndex</w:t>
      </w:r>
      <w:proofErr w:type="spellEnd"/>
      <w:r w:rsidRPr="007C318A">
        <w:rPr>
          <w:i/>
        </w:rPr>
        <w:t xml:space="preserve"> </w:t>
      </w:r>
      <w:r w:rsidRPr="007C318A">
        <w:t>for multicast SPS is configured with value other than 0.</w:t>
      </w:r>
      <w:r w:rsidRPr="007C318A">
        <w:rPr>
          <w:rFonts w:hint="eastAsia"/>
          <w:lang w:eastAsia="zh-CN"/>
        </w:rPr>
        <w:t xml:space="preserve"> </w:t>
      </w:r>
      <w:proofErr w:type="spellStart"/>
      <w:r w:rsidRPr="007C318A">
        <w:rPr>
          <w:lang w:eastAsia="zh-CN"/>
        </w:rPr>
        <w:t>gNB</w:t>
      </w:r>
      <w:proofErr w:type="spellEnd"/>
      <w:r w:rsidRPr="007C318A">
        <w:rPr>
          <w:lang w:eastAsia="zh-CN"/>
        </w:rPr>
        <w:t xml:space="preserve"> can use a </w:t>
      </w:r>
      <w:r w:rsidRPr="007C318A">
        <w:t xml:space="preserve">unicast DCI </w:t>
      </w:r>
      <w:r w:rsidRPr="007C318A">
        <w:t>t</w:t>
      </w:r>
      <w:r w:rsidRPr="007C318A">
        <w:t xml:space="preserve">o </w:t>
      </w:r>
      <w:r w:rsidRPr="007C318A">
        <w:t>deactivate</w:t>
      </w:r>
      <w:r w:rsidRPr="007C318A">
        <w:t xml:space="preserve"> a </w:t>
      </w:r>
      <w:r w:rsidRPr="007C318A">
        <w:t xml:space="preserve">unicast </w:t>
      </w:r>
      <w:r w:rsidRPr="007C318A">
        <w:t>SPS PDSCH</w:t>
      </w:r>
      <w:r w:rsidRPr="007C318A">
        <w:t xml:space="preserve"> by setting </w:t>
      </w:r>
      <w:r w:rsidRPr="007C318A">
        <w:rPr>
          <w:rFonts w:eastAsiaTheme="minorEastAsia"/>
          <w:lang w:eastAsia="zh-CN"/>
        </w:rPr>
        <w:t>HARQ process number field</w:t>
      </w:r>
      <w:r w:rsidRPr="007C318A">
        <w:rPr>
          <w:rFonts w:eastAsiaTheme="minorEastAsia"/>
          <w:lang w:eastAsia="zh-CN"/>
        </w:rPr>
        <w:t xml:space="preserve"> </w:t>
      </w:r>
      <w:r w:rsidRPr="007C318A">
        <w:rPr>
          <w:rFonts w:cs="Arial"/>
        </w:rPr>
        <w:t>to all '0's</w:t>
      </w:r>
      <w:r w:rsidRPr="007C318A">
        <w:rPr>
          <w:rFonts w:cs="Arial"/>
        </w:rPr>
        <w:t xml:space="preserve">, and </w:t>
      </w:r>
      <w:r w:rsidRPr="007C318A">
        <w:rPr>
          <w:lang w:eastAsia="zh-CN"/>
        </w:rPr>
        <w:t xml:space="preserve">use a </w:t>
      </w:r>
      <w:r w:rsidRPr="007C318A">
        <w:t xml:space="preserve">unicast DCI to deactivate a </w:t>
      </w:r>
      <w:r w:rsidR="00E65267" w:rsidRPr="007C318A">
        <w:t>mult</w:t>
      </w:r>
      <w:r w:rsidRPr="007C318A">
        <w:t xml:space="preserve">icast SPS PDSCH by </w:t>
      </w:r>
      <w:r w:rsidR="00E65267" w:rsidRPr="007C318A">
        <w:t xml:space="preserve">indicating </w:t>
      </w:r>
      <w:proofErr w:type="spellStart"/>
      <w:r w:rsidR="00E65267" w:rsidRPr="007C318A">
        <w:rPr>
          <w:i/>
        </w:rPr>
        <w:t>sps-ConfigIndex</w:t>
      </w:r>
      <w:proofErr w:type="spellEnd"/>
      <w:r w:rsidR="00E65267" w:rsidRPr="007C318A">
        <w:rPr>
          <w:rFonts w:eastAsiaTheme="minorEastAsia"/>
          <w:lang w:eastAsia="zh-CN"/>
        </w:rPr>
        <w:t xml:space="preserve"> with </w:t>
      </w:r>
      <w:r w:rsidRPr="007C318A">
        <w:rPr>
          <w:rFonts w:eastAsiaTheme="minorEastAsia"/>
          <w:lang w:eastAsia="zh-CN"/>
        </w:rPr>
        <w:t>HARQ process number field</w:t>
      </w:r>
      <w:r w:rsidR="00E65267" w:rsidRPr="007C318A">
        <w:rPr>
          <w:rFonts w:cs="Arial"/>
        </w:rPr>
        <w:t xml:space="preserve">. </w:t>
      </w:r>
    </w:p>
    <w:p w14:paraId="6A561B40" w14:textId="3F741479" w:rsidR="00E65267" w:rsidRPr="00E65267" w:rsidRDefault="00E65267" w:rsidP="004A06E4">
      <w:pPr>
        <w:pStyle w:val="a0"/>
        <w:rPr>
          <w:rFonts w:hint="eastAsia"/>
          <w:i/>
          <w:sz w:val="20"/>
        </w:rPr>
      </w:pPr>
      <w:r>
        <w:rPr>
          <w:lang w:eastAsia="zh-CN"/>
        </w:rPr>
        <w:t xml:space="preserve">If Type 1 UE is </w:t>
      </w:r>
      <w:r>
        <w:rPr>
          <w:lang w:eastAsia="zh-CN"/>
        </w:rPr>
        <w:t xml:space="preserve">not </w:t>
      </w:r>
      <w:r>
        <w:rPr>
          <w:lang w:eastAsia="zh-CN"/>
        </w:rPr>
        <w:t>supported</w:t>
      </w:r>
      <w:r>
        <w:rPr>
          <w:lang w:eastAsia="zh-CN"/>
        </w:rPr>
        <w:t>, t</w:t>
      </w:r>
      <w:r>
        <w:rPr>
          <w:lang w:eastAsia="zh-CN"/>
        </w:rPr>
        <w:t xml:space="preserve">he answer to Q1 should be </w:t>
      </w:r>
      <w:r>
        <w:rPr>
          <w:lang w:eastAsia="zh-CN"/>
        </w:rPr>
        <w:t>Yes</w:t>
      </w:r>
      <w:r>
        <w:rPr>
          <w:lang w:eastAsia="zh-CN"/>
        </w:rPr>
        <w:t xml:space="preserve">, i.e., </w:t>
      </w:r>
      <w:r>
        <w:t>similar restriction is required when configuring SPS for both unicast and multicast in one BWP, i.e., network can</w:t>
      </w:r>
      <w:r>
        <w:t>not</w:t>
      </w:r>
      <w:r>
        <w:t xml:space="preserve"> use </w:t>
      </w:r>
      <w:proofErr w:type="spellStart"/>
      <w:r>
        <w:rPr>
          <w:i/>
        </w:rPr>
        <w:t>sps</w:t>
      </w:r>
      <w:proofErr w:type="spellEnd"/>
      <w:r>
        <w:rPr>
          <w:i/>
        </w:rPr>
        <w:t>-Config</w:t>
      </w:r>
      <w:r>
        <w:t xml:space="preserve"> to configure unicast SPS and simultaneously use </w:t>
      </w:r>
      <w:r>
        <w:rPr>
          <w:i/>
        </w:rPr>
        <w:t>sps-ConfigMulticastToAddModList-r17</w:t>
      </w:r>
      <w:r>
        <w:t xml:space="preserve"> to configure multicast in one BWP</w:t>
      </w:r>
      <w:r>
        <w:t>.</w:t>
      </w:r>
      <w:r w:rsidR="007C318A">
        <w:t xml:space="preserve"> And there is no impact to current RAN1 specification.</w:t>
      </w:r>
    </w:p>
    <w:p w14:paraId="6C97859E" w14:textId="4AF276EF" w:rsidR="00995842" w:rsidRDefault="00883275" w:rsidP="00995842">
      <w:pPr>
        <w:rPr>
          <w:b/>
        </w:rPr>
      </w:pPr>
      <w:r w:rsidRPr="00995842">
        <w:rPr>
          <w:b/>
        </w:rPr>
        <w:t xml:space="preserve">Proposal 1: </w:t>
      </w:r>
      <w:r w:rsidR="00995842">
        <w:rPr>
          <w:b/>
        </w:rPr>
        <w:t>W</w:t>
      </w:r>
      <w:r w:rsidR="00995842" w:rsidRPr="00995842">
        <w:rPr>
          <w:b/>
        </w:rPr>
        <w:t>hether similar restriction is required when configuring SPS for both unicast and multicast in one BWP</w:t>
      </w:r>
      <w:r w:rsidRPr="00995842">
        <w:rPr>
          <w:b/>
        </w:rPr>
        <w:t xml:space="preserve">, </w:t>
      </w:r>
      <w:r w:rsidR="00995842">
        <w:rPr>
          <w:rFonts w:hint="eastAsia"/>
          <w:b/>
        </w:rPr>
        <w:t>depends</w:t>
      </w:r>
      <w:r w:rsidR="00995842">
        <w:rPr>
          <w:b/>
        </w:rPr>
        <w:t xml:space="preserve"> </w:t>
      </w:r>
      <w:r w:rsidR="00995842">
        <w:rPr>
          <w:rFonts w:hint="eastAsia"/>
          <w:b/>
        </w:rPr>
        <w:t>on</w:t>
      </w:r>
      <w:r w:rsidR="00995842">
        <w:rPr>
          <w:b/>
        </w:rPr>
        <w:t xml:space="preserve"> </w:t>
      </w:r>
      <w:r w:rsidRPr="00995842">
        <w:rPr>
          <w:b/>
        </w:rPr>
        <w:t xml:space="preserve">whether </w:t>
      </w:r>
      <w:r w:rsidR="00995842" w:rsidRPr="00995842">
        <w:rPr>
          <w:b/>
        </w:rPr>
        <w:t xml:space="preserve">the </w:t>
      </w:r>
      <w:r w:rsidR="00995842" w:rsidRPr="00995842">
        <w:rPr>
          <w:b/>
        </w:rPr>
        <w:t>Type 1</w:t>
      </w:r>
      <w:r w:rsidR="00995842">
        <w:rPr>
          <w:b/>
        </w:rPr>
        <w:t xml:space="preserve"> </w:t>
      </w:r>
      <w:r w:rsidR="00995842" w:rsidRPr="00995842">
        <w:rPr>
          <w:b/>
        </w:rPr>
        <w:t>UE supporting FG#5-18 and FG#33-5-1, but not supporting FG#12-2</w:t>
      </w:r>
      <w:r w:rsidR="00995842" w:rsidRPr="00995842">
        <w:rPr>
          <w:b/>
        </w:rPr>
        <w:t xml:space="preserve"> are supported</w:t>
      </w:r>
      <w:r w:rsidR="00995842">
        <w:rPr>
          <w:b/>
        </w:rPr>
        <w:t xml:space="preserve"> or not</w:t>
      </w:r>
      <w:r w:rsidR="00995842" w:rsidRPr="00995842">
        <w:rPr>
          <w:b/>
        </w:rPr>
        <w:t xml:space="preserve"> in the system</w:t>
      </w:r>
      <w:r w:rsidR="00995842">
        <w:rPr>
          <w:b/>
        </w:rPr>
        <w:t>.</w:t>
      </w:r>
    </w:p>
    <w:p w14:paraId="7C3F7F28" w14:textId="7DB39F27" w:rsidR="007C318A" w:rsidRDefault="00995842" w:rsidP="00FD2FB4">
      <w:pPr>
        <w:pStyle w:val="af0"/>
        <w:numPr>
          <w:ilvl w:val="0"/>
          <w:numId w:val="8"/>
        </w:numPr>
        <w:ind w:firstLineChars="0"/>
        <w:rPr>
          <w:b/>
        </w:rPr>
      </w:pPr>
      <w:r w:rsidRPr="00CF3A32">
        <w:rPr>
          <w:b/>
          <w:lang w:eastAsia="zh-CN"/>
        </w:rPr>
        <w:t>I</w:t>
      </w:r>
      <w:r w:rsidRPr="00CF3A32">
        <w:rPr>
          <w:rFonts w:hint="eastAsia"/>
          <w:b/>
          <w:lang w:eastAsia="zh-CN"/>
        </w:rPr>
        <w:t>f</w:t>
      </w:r>
      <w:r w:rsidRPr="00CF3A32">
        <w:rPr>
          <w:b/>
        </w:rPr>
        <w:t xml:space="preserve"> </w:t>
      </w:r>
      <w:r w:rsidRPr="00CF3A32">
        <w:rPr>
          <w:b/>
        </w:rPr>
        <w:t>the Type 1 UE</w:t>
      </w:r>
      <w:r w:rsidRPr="00CF3A32">
        <w:rPr>
          <w:b/>
        </w:rPr>
        <w:t xml:space="preserve"> </w:t>
      </w:r>
      <w:r w:rsidRPr="00CF3A32">
        <w:rPr>
          <w:rFonts w:hint="eastAsia"/>
          <w:b/>
          <w:lang w:eastAsia="zh-CN"/>
        </w:rPr>
        <w:t>is</w:t>
      </w:r>
      <w:r w:rsidRPr="00CF3A32">
        <w:rPr>
          <w:b/>
        </w:rPr>
        <w:t xml:space="preserve"> </w:t>
      </w:r>
      <w:r w:rsidRPr="00CF3A32">
        <w:rPr>
          <w:rFonts w:hint="eastAsia"/>
          <w:b/>
          <w:lang w:eastAsia="zh-CN"/>
        </w:rPr>
        <w:t>supported</w:t>
      </w:r>
      <w:r w:rsidRPr="00CF3A32">
        <w:rPr>
          <w:b/>
        </w:rPr>
        <w:t xml:space="preserve">, similar restriction is </w:t>
      </w:r>
      <w:r w:rsidR="00CF3A32" w:rsidRPr="00CF3A32">
        <w:rPr>
          <w:b/>
        </w:rPr>
        <w:t xml:space="preserve">not </w:t>
      </w:r>
      <w:r w:rsidRPr="00CF3A32">
        <w:rPr>
          <w:b/>
        </w:rPr>
        <w:t>required.</w:t>
      </w:r>
      <w:r w:rsidR="007C318A">
        <w:rPr>
          <w:b/>
        </w:rPr>
        <w:t xml:space="preserve"> CR for RAN1 specification is needed.</w:t>
      </w:r>
    </w:p>
    <w:p w14:paraId="0B4B165F" w14:textId="2AFE1C0A" w:rsidR="00995842" w:rsidRPr="00CF3A32" w:rsidRDefault="00995842" w:rsidP="00FD2FB4">
      <w:pPr>
        <w:pStyle w:val="af0"/>
        <w:numPr>
          <w:ilvl w:val="0"/>
          <w:numId w:val="8"/>
        </w:numPr>
        <w:ind w:firstLineChars="0"/>
        <w:rPr>
          <w:b/>
        </w:rPr>
      </w:pPr>
      <w:r w:rsidRPr="00CF3A32">
        <w:rPr>
          <w:b/>
        </w:rPr>
        <w:t xml:space="preserve">Otherwise, </w:t>
      </w:r>
      <w:r w:rsidRPr="00CF3A32">
        <w:rPr>
          <w:b/>
        </w:rPr>
        <w:t>similar restriction is required</w:t>
      </w:r>
      <w:r w:rsidR="00CF3A32" w:rsidRPr="00CF3A32">
        <w:rPr>
          <w:b/>
        </w:rPr>
        <w:t>.</w:t>
      </w:r>
    </w:p>
    <w:p w14:paraId="7CE2862C" w14:textId="29788BC4" w:rsidR="00995842" w:rsidRDefault="00995842" w:rsidP="00995842">
      <w:pPr>
        <w:autoSpaceDE/>
        <w:autoSpaceDN/>
        <w:adjustRightInd/>
        <w:snapToGrid/>
        <w:spacing w:after="0"/>
        <w:jc w:val="left"/>
        <w:rPr>
          <w:sz w:val="20"/>
        </w:rPr>
      </w:pPr>
      <w:r w:rsidRPr="00CF3A32">
        <w:rPr>
          <w:rFonts w:eastAsia="等线"/>
        </w:rPr>
        <w:t xml:space="preserve">For </w:t>
      </w:r>
      <w:r w:rsidRPr="00995842">
        <w:rPr>
          <w:rFonts w:eastAsia="等线"/>
        </w:rPr>
        <w:t>Q2</w:t>
      </w:r>
      <w:r>
        <w:rPr>
          <w:rFonts w:eastAsia="等线"/>
        </w:rPr>
        <w:t>,</w:t>
      </w:r>
      <w:r w:rsidRPr="00995842">
        <w:rPr>
          <w:rFonts w:eastAsiaTheme="minorEastAsia"/>
          <w:sz w:val="20"/>
          <w:szCs w:val="20"/>
          <w:lang w:eastAsia="zh-CN"/>
        </w:rPr>
        <w:t xml:space="preserve"> </w:t>
      </w:r>
      <w:r w:rsidRPr="00FC7DE5">
        <w:rPr>
          <w:rFonts w:eastAsiaTheme="minorEastAsia"/>
          <w:sz w:val="20"/>
          <w:szCs w:val="20"/>
          <w:lang w:eastAsia="zh-CN"/>
        </w:rPr>
        <w:t>RAN1</w:t>
      </w:r>
      <w:r>
        <w:rPr>
          <w:rFonts w:eastAsiaTheme="minorEastAsia"/>
          <w:sz w:val="20"/>
          <w:szCs w:val="20"/>
          <w:lang w:eastAsia="zh-CN"/>
        </w:rPr>
        <w:t xml:space="preserve"> specification allows </w:t>
      </w:r>
      <w:proofErr w:type="spellStart"/>
      <w:r w:rsidRPr="00E06BD6">
        <w:rPr>
          <w:i/>
          <w:sz w:val="20"/>
        </w:rPr>
        <w:t>sps-ConfigIndex</w:t>
      </w:r>
      <w:proofErr w:type="spellEnd"/>
      <w:r w:rsidRPr="00E06BD6">
        <w:rPr>
          <w:sz w:val="20"/>
        </w:rPr>
        <w:t xml:space="preserve"> other than 0</w:t>
      </w:r>
      <w:r>
        <w:rPr>
          <w:sz w:val="20"/>
        </w:rPr>
        <w:t xml:space="preserve"> </w:t>
      </w:r>
      <w:r w:rsidRPr="00E06BD6">
        <w:rPr>
          <w:sz w:val="20"/>
        </w:rPr>
        <w:t>be configured</w:t>
      </w:r>
      <w:r>
        <w:rPr>
          <w:sz w:val="20"/>
        </w:rPr>
        <w:t xml:space="preserve"> for such case. </w:t>
      </w:r>
      <w:r w:rsidRPr="00772F7F">
        <w:rPr>
          <w:rFonts w:eastAsiaTheme="minorEastAsia"/>
          <w:sz w:val="20"/>
          <w:szCs w:val="20"/>
          <w:lang w:eastAsia="zh-CN"/>
        </w:rPr>
        <w:t>And</w:t>
      </w:r>
      <w:r>
        <w:rPr>
          <w:rFonts w:eastAsiaTheme="minorEastAsia"/>
          <w:b/>
          <w:sz w:val="20"/>
          <w:szCs w:val="20"/>
          <w:lang w:eastAsia="zh-CN"/>
        </w:rPr>
        <w:t xml:space="preserve"> </w:t>
      </w:r>
      <w:r>
        <w:rPr>
          <w:sz w:val="20"/>
        </w:rPr>
        <w:t xml:space="preserve">if </w:t>
      </w:r>
      <w:proofErr w:type="spellStart"/>
      <w:r w:rsidRPr="00FC7DE5">
        <w:rPr>
          <w:i/>
          <w:sz w:val="20"/>
        </w:rPr>
        <w:t>sps-ConfigIndex</w:t>
      </w:r>
      <w:proofErr w:type="spellEnd"/>
      <w:r w:rsidRPr="00FC7DE5">
        <w:rPr>
          <w:sz w:val="20"/>
        </w:rPr>
        <w:t xml:space="preserve"> other than 0 </w:t>
      </w:r>
      <w:r>
        <w:rPr>
          <w:sz w:val="20"/>
        </w:rPr>
        <w:t>is</w:t>
      </w:r>
      <w:r w:rsidRPr="00FC7DE5">
        <w:rPr>
          <w:sz w:val="20"/>
        </w:rPr>
        <w:t xml:space="preserve"> configured by network for the single multicast SPS</w:t>
      </w:r>
      <w:r>
        <w:rPr>
          <w:sz w:val="20"/>
        </w:rPr>
        <w:t xml:space="preserve">, </w:t>
      </w:r>
      <w:r w:rsidRPr="00FC7DE5">
        <w:rPr>
          <w:sz w:val="20"/>
        </w:rPr>
        <w:t xml:space="preserve">the network </w:t>
      </w:r>
      <w:r>
        <w:rPr>
          <w:sz w:val="20"/>
          <w:lang w:eastAsia="zh-CN"/>
        </w:rPr>
        <w:t>can</w:t>
      </w:r>
      <w:r>
        <w:rPr>
          <w:sz w:val="20"/>
        </w:rPr>
        <w:t xml:space="preserve"> </w:t>
      </w:r>
    </w:p>
    <w:p w14:paraId="1942455D" w14:textId="77777777" w:rsidR="00995842" w:rsidRDefault="00995842" w:rsidP="00995842">
      <w:pPr>
        <w:pStyle w:val="af0"/>
        <w:numPr>
          <w:ilvl w:val="1"/>
          <w:numId w:val="4"/>
        </w:numPr>
        <w:autoSpaceDE/>
        <w:autoSpaceDN/>
        <w:adjustRightInd/>
        <w:snapToGrid/>
        <w:spacing w:after="0"/>
        <w:ind w:firstLineChars="0"/>
        <w:rPr>
          <w:sz w:val="20"/>
        </w:rPr>
      </w:pPr>
      <w:r>
        <w:rPr>
          <w:rFonts w:hint="eastAsia"/>
          <w:sz w:val="20"/>
          <w:lang w:eastAsia="zh-CN"/>
        </w:rPr>
        <w:t>use</w:t>
      </w:r>
      <w:r w:rsidRPr="00FC7DE5">
        <w:rPr>
          <w:sz w:val="20"/>
        </w:rPr>
        <w:t xml:space="preserve"> </w:t>
      </w:r>
      <w:r>
        <w:rPr>
          <w:sz w:val="20"/>
        </w:rPr>
        <w:t>one</w:t>
      </w:r>
      <w:r w:rsidRPr="00FC7DE5">
        <w:rPr>
          <w:sz w:val="20"/>
        </w:rPr>
        <w:t xml:space="preserve"> multicast DCI to activate the single multicast SPS PDSCH for UE</w:t>
      </w:r>
      <w:r>
        <w:rPr>
          <w:sz w:val="20"/>
        </w:rPr>
        <w:t xml:space="preserve">s which is configured with both </w:t>
      </w:r>
      <w:r>
        <w:rPr>
          <w:rFonts w:hint="eastAsia"/>
          <w:sz w:val="20"/>
          <w:lang w:eastAsia="zh-CN"/>
        </w:rPr>
        <w:t>the</w:t>
      </w:r>
      <w:r>
        <w:rPr>
          <w:sz w:val="20"/>
        </w:rPr>
        <w:t xml:space="preserve"> </w:t>
      </w:r>
      <w:r w:rsidRPr="00E06BD6">
        <w:rPr>
          <w:sz w:val="20"/>
        </w:rPr>
        <w:t>single multicast SPS</w:t>
      </w:r>
      <w:r>
        <w:rPr>
          <w:sz w:val="20"/>
        </w:rPr>
        <w:t xml:space="preserve"> configuration and unicast SPS configuration(s)</w:t>
      </w:r>
    </w:p>
    <w:p w14:paraId="18CF7645" w14:textId="3297F9E6" w:rsidR="00995842" w:rsidRPr="00995842" w:rsidRDefault="00995842" w:rsidP="00995842">
      <w:pPr>
        <w:pStyle w:val="af0"/>
        <w:numPr>
          <w:ilvl w:val="1"/>
          <w:numId w:val="4"/>
        </w:numPr>
        <w:autoSpaceDE/>
        <w:autoSpaceDN/>
        <w:adjustRightInd/>
        <w:snapToGrid/>
        <w:ind w:firstLineChars="0"/>
        <w:rPr>
          <w:sz w:val="20"/>
        </w:rPr>
      </w:pPr>
      <w:r w:rsidRPr="00772F7F">
        <w:rPr>
          <w:rFonts w:hint="eastAsia"/>
          <w:sz w:val="20"/>
          <w:lang w:eastAsia="zh-CN"/>
        </w:rPr>
        <w:t>u</w:t>
      </w:r>
      <w:r w:rsidRPr="00772F7F">
        <w:rPr>
          <w:sz w:val="20"/>
          <w:lang w:eastAsia="zh-CN"/>
        </w:rPr>
        <w:t xml:space="preserve">se another multicast DCI to activate </w:t>
      </w:r>
      <w:r w:rsidRPr="00772F7F">
        <w:rPr>
          <w:sz w:val="20"/>
        </w:rPr>
        <w:t>the single multicast SPS PDSCH for UEs which is configured with only single multicast SPS configuration</w:t>
      </w:r>
    </w:p>
    <w:p w14:paraId="5892818B" w14:textId="3F7B87B4" w:rsidR="004A06E4" w:rsidRPr="00995842" w:rsidRDefault="00995842" w:rsidP="00995842">
      <w:pPr>
        <w:rPr>
          <w:rFonts w:hint="eastAsia"/>
          <w:b/>
        </w:rPr>
      </w:pPr>
      <w:r w:rsidRPr="00995842">
        <w:rPr>
          <w:b/>
        </w:rPr>
        <w:t>Proposal 2: The SPS index other than 0 can be configured for the single multicast SPS when a single multicast SPS is configured for a group of UEs and there is no SPS configuration for unicast for at least one UE in the group.</w:t>
      </w:r>
    </w:p>
    <w:p w14:paraId="15B132AC" w14:textId="77777777" w:rsidR="00FD2FB4" w:rsidRPr="009E1AC8" w:rsidRDefault="00FD2FB4" w:rsidP="00FD2FB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49F1A994" w14:textId="31F763A4" w:rsidR="00FD2FB4" w:rsidRDefault="00FD2FB4" w:rsidP="00CF3A32">
      <w:pPr>
        <w:spacing w:beforeLines="50" w:before="156"/>
      </w:pPr>
      <w:r w:rsidRPr="00CF3A32">
        <w:t xml:space="preserve">In this contribution, we discuss </w:t>
      </w:r>
      <w:r w:rsidR="00CF3A32">
        <w:t xml:space="preserve">the </w:t>
      </w:r>
      <w:r w:rsidR="00CF3A32" w:rsidRPr="00FD2FB4">
        <w:t>reply LS on SPS configuration for unicast and multicast</w:t>
      </w:r>
      <w:r w:rsidRPr="00CF3A32">
        <w:t xml:space="preserve">. The following </w:t>
      </w:r>
      <w:r w:rsidR="00CF3A32">
        <w:t xml:space="preserve">observations and </w:t>
      </w:r>
      <w:r w:rsidRPr="00CF3A32">
        <w:t>proposal</w:t>
      </w:r>
      <w:r w:rsidR="00CF3A32">
        <w:t>s</w:t>
      </w:r>
      <w:r w:rsidRPr="00CF3A32">
        <w:t xml:space="preserve"> w</w:t>
      </w:r>
      <w:r w:rsidR="00CF3A32">
        <w:t>ere</w:t>
      </w:r>
      <w:r w:rsidRPr="00CF3A32">
        <w:t xml:space="preserve"> made.</w:t>
      </w:r>
    </w:p>
    <w:p w14:paraId="41AD34C0" w14:textId="29E05742" w:rsidR="00CF3A32" w:rsidRPr="00D94EE5" w:rsidRDefault="00CF3A32" w:rsidP="00CF3A32">
      <w:pPr>
        <w:rPr>
          <w:rFonts w:hint="eastAsia"/>
          <w:b/>
          <w:lang w:eastAsia="zh-CN"/>
        </w:rPr>
      </w:pPr>
      <w:r w:rsidRPr="00D94EE5">
        <w:rPr>
          <w:b/>
          <w:lang w:eastAsia="zh-CN"/>
        </w:rPr>
        <w:t>Observation 1: If the UE</w:t>
      </w:r>
      <w:r w:rsidR="007C318A">
        <w:rPr>
          <w:b/>
          <w:lang w:eastAsia="zh-CN"/>
        </w:rPr>
        <w:t>s</w:t>
      </w:r>
      <w:r w:rsidRPr="00D94EE5">
        <w:rPr>
          <w:b/>
          <w:lang w:eastAsia="zh-CN"/>
        </w:rPr>
        <w:t xml:space="preserve"> supporting FG#</w:t>
      </w:r>
      <w:r w:rsidRPr="00D94EE5">
        <w:rPr>
          <w:b/>
          <w:lang w:val="en-GB" w:eastAsia="zh-CN"/>
        </w:rPr>
        <w:t xml:space="preserve">5-18 and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 xml:space="preserve">33-5-1, but not supporting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 xml:space="preserve">12-2 are supported the system, </w:t>
      </w:r>
      <w:r w:rsidRPr="00D94EE5">
        <w:rPr>
          <w:b/>
        </w:rPr>
        <w:t xml:space="preserve">network </w:t>
      </w:r>
      <w:r>
        <w:rPr>
          <w:b/>
        </w:rPr>
        <w:t>should use</w:t>
      </w:r>
      <w:r w:rsidRPr="00D94EE5">
        <w:rPr>
          <w:b/>
        </w:rPr>
        <w:t xml:space="preserve"> </w:t>
      </w:r>
      <w:proofErr w:type="spellStart"/>
      <w:r w:rsidRPr="00D94EE5">
        <w:rPr>
          <w:b/>
          <w:i/>
        </w:rPr>
        <w:t>sps</w:t>
      </w:r>
      <w:proofErr w:type="spellEnd"/>
      <w:r w:rsidRPr="00D94EE5">
        <w:rPr>
          <w:b/>
          <w:i/>
        </w:rPr>
        <w:t>-Config</w:t>
      </w:r>
      <w:r w:rsidRPr="00D94EE5">
        <w:rPr>
          <w:b/>
        </w:rPr>
        <w:t xml:space="preserve"> to configure unicast SPS and simultaneously use </w:t>
      </w:r>
      <w:r w:rsidRPr="00D94EE5">
        <w:rPr>
          <w:b/>
          <w:i/>
        </w:rPr>
        <w:t>sps-ConfigMulticastToAddModList-r17</w:t>
      </w:r>
      <w:r w:rsidRPr="00D94EE5">
        <w:rPr>
          <w:b/>
        </w:rPr>
        <w:t xml:space="preserve"> to configure multicast in one BWP.</w:t>
      </w:r>
    </w:p>
    <w:p w14:paraId="64187FB2" w14:textId="77777777" w:rsidR="00CF3A32" w:rsidRPr="00D94EE5" w:rsidRDefault="00CF3A32" w:rsidP="00CF3A32">
      <w:pPr>
        <w:rPr>
          <w:rFonts w:hint="eastAsia"/>
          <w:b/>
          <w:lang w:eastAsia="zh-CN"/>
        </w:rPr>
      </w:pPr>
      <w:r w:rsidRPr="00D94EE5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D94EE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current RAN1 specification does not support </w:t>
      </w:r>
      <w:r w:rsidRPr="00D94EE5">
        <w:rPr>
          <w:b/>
          <w:lang w:eastAsia="zh-CN"/>
        </w:rPr>
        <w:t>the UE support</w:t>
      </w:r>
      <w:r>
        <w:rPr>
          <w:b/>
          <w:lang w:eastAsia="zh-CN"/>
        </w:rPr>
        <w:t xml:space="preserve">ing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 xml:space="preserve">5-18 and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>33-5-1, but not support</w:t>
      </w:r>
      <w:r>
        <w:rPr>
          <w:b/>
          <w:lang w:val="en-GB" w:eastAsia="zh-CN"/>
        </w:rPr>
        <w:t>ing</w:t>
      </w:r>
      <w:r w:rsidRPr="00D94EE5">
        <w:rPr>
          <w:b/>
          <w:lang w:val="en-GB" w:eastAsia="zh-CN"/>
        </w:rPr>
        <w:t xml:space="preserve"> </w:t>
      </w:r>
      <w:r w:rsidRPr="00D94EE5">
        <w:rPr>
          <w:b/>
          <w:lang w:eastAsia="zh-CN"/>
        </w:rPr>
        <w:t>FG#</w:t>
      </w:r>
      <w:r w:rsidRPr="00D94EE5">
        <w:rPr>
          <w:b/>
          <w:lang w:val="en-GB" w:eastAsia="zh-CN"/>
        </w:rPr>
        <w:t>12-2</w:t>
      </w:r>
      <w:r>
        <w:rPr>
          <w:b/>
          <w:lang w:val="en-GB" w:eastAsia="zh-CN"/>
        </w:rPr>
        <w:t>.</w:t>
      </w:r>
    </w:p>
    <w:p w14:paraId="422E6E05" w14:textId="77777777" w:rsidR="00CF3A32" w:rsidRDefault="00CF3A32" w:rsidP="00CF3A32">
      <w:pPr>
        <w:rPr>
          <w:b/>
        </w:rPr>
      </w:pPr>
      <w:r w:rsidRPr="00995842">
        <w:rPr>
          <w:b/>
        </w:rPr>
        <w:t xml:space="preserve">Proposal 1: </w:t>
      </w:r>
      <w:r>
        <w:rPr>
          <w:b/>
        </w:rPr>
        <w:t>W</w:t>
      </w:r>
      <w:r w:rsidRPr="00995842">
        <w:rPr>
          <w:b/>
        </w:rPr>
        <w:t xml:space="preserve">hether similar restriction is required when configuring SPS for both unicast and multicast in one BWP, </w:t>
      </w:r>
      <w:r>
        <w:rPr>
          <w:rFonts w:hint="eastAsia"/>
          <w:b/>
        </w:rPr>
        <w:t>depends</w:t>
      </w:r>
      <w:r>
        <w:rPr>
          <w:b/>
        </w:rPr>
        <w:t xml:space="preserve"> </w:t>
      </w:r>
      <w:r>
        <w:rPr>
          <w:rFonts w:hint="eastAsia"/>
          <w:b/>
        </w:rPr>
        <w:t>on</w:t>
      </w:r>
      <w:r>
        <w:rPr>
          <w:b/>
        </w:rPr>
        <w:t xml:space="preserve"> </w:t>
      </w:r>
      <w:r w:rsidRPr="00995842">
        <w:rPr>
          <w:b/>
        </w:rPr>
        <w:t>whether the Type 1</w:t>
      </w:r>
      <w:r>
        <w:rPr>
          <w:b/>
        </w:rPr>
        <w:t xml:space="preserve"> </w:t>
      </w:r>
      <w:r w:rsidRPr="00995842">
        <w:rPr>
          <w:b/>
        </w:rPr>
        <w:t>UE supporting FG#5-18 and FG#33-5-1, but not supporting FG#12-2 are supported</w:t>
      </w:r>
      <w:r>
        <w:rPr>
          <w:b/>
        </w:rPr>
        <w:t xml:space="preserve"> or not</w:t>
      </w:r>
      <w:r w:rsidRPr="00995842">
        <w:rPr>
          <w:b/>
        </w:rPr>
        <w:t xml:space="preserve"> in the system</w:t>
      </w:r>
      <w:r>
        <w:rPr>
          <w:b/>
        </w:rPr>
        <w:t>.</w:t>
      </w:r>
    </w:p>
    <w:p w14:paraId="7BE82439" w14:textId="77777777" w:rsidR="007C318A" w:rsidRDefault="007C318A" w:rsidP="007C318A">
      <w:pPr>
        <w:pStyle w:val="af0"/>
        <w:numPr>
          <w:ilvl w:val="0"/>
          <w:numId w:val="8"/>
        </w:numPr>
        <w:ind w:firstLineChars="0"/>
        <w:rPr>
          <w:b/>
        </w:rPr>
      </w:pPr>
      <w:r w:rsidRPr="00CF3A32">
        <w:rPr>
          <w:b/>
          <w:lang w:eastAsia="zh-CN"/>
        </w:rPr>
        <w:t>I</w:t>
      </w:r>
      <w:r w:rsidRPr="00CF3A32">
        <w:rPr>
          <w:rFonts w:hint="eastAsia"/>
          <w:b/>
          <w:lang w:eastAsia="zh-CN"/>
        </w:rPr>
        <w:t>f</w:t>
      </w:r>
      <w:r w:rsidRPr="00CF3A32">
        <w:rPr>
          <w:b/>
        </w:rPr>
        <w:t xml:space="preserve"> the Type 1 UE </w:t>
      </w:r>
      <w:r w:rsidRPr="00CF3A32">
        <w:rPr>
          <w:rFonts w:hint="eastAsia"/>
          <w:b/>
          <w:lang w:eastAsia="zh-CN"/>
        </w:rPr>
        <w:t>is</w:t>
      </w:r>
      <w:r w:rsidRPr="00CF3A32">
        <w:rPr>
          <w:b/>
        </w:rPr>
        <w:t xml:space="preserve"> </w:t>
      </w:r>
      <w:r w:rsidRPr="00CF3A32">
        <w:rPr>
          <w:rFonts w:hint="eastAsia"/>
          <w:b/>
          <w:lang w:eastAsia="zh-CN"/>
        </w:rPr>
        <w:t>supported</w:t>
      </w:r>
      <w:r w:rsidRPr="00CF3A32">
        <w:rPr>
          <w:b/>
        </w:rPr>
        <w:t>, similar restriction is not required.</w:t>
      </w:r>
      <w:r>
        <w:rPr>
          <w:b/>
        </w:rPr>
        <w:t xml:space="preserve"> CR for RAN1 specification is needed.</w:t>
      </w:r>
    </w:p>
    <w:p w14:paraId="13C29CF7" w14:textId="77777777" w:rsidR="007C318A" w:rsidRPr="00CF3A32" w:rsidRDefault="007C318A" w:rsidP="007C318A">
      <w:pPr>
        <w:pStyle w:val="af0"/>
        <w:numPr>
          <w:ilvl w:val="0"/>
          <w:numId w:val="8"/>
        </w:numPr>
        <w:ind w:firstLineChars="0"/>
        <w:rPr>
          <w:b/>
        </w:rPr>
      </w:pPr>
      <w:r w:rsidRPr="00CF3A32">
        <w:rPr>
          <w:b/>
        </w:rPr>
        <w:t>Otherwise, similar restriction is required.</w:t>
      </w:r>
    </w:p>
    <w:p w14:paraId="7AB660D1" w14:textId="4DDA81EC" w:rsidR="00CF3A32" w:rsidRPr="00BC7798" w:rsidRDefault="00CF3A32" w:rsidP="00BC7798">
      <w:pPr>
        <w:rPr>
          <w:b/>
        </w:rPr>
      </w:pPr>
      <w:bookmarkStart w:id="0" w:name="_GoBack"/>
      <w:bookmarkEnd w:id="0"/>
      <w:r w:rsidRPr="00CF3A32">
        <w:rPr>
          <w:b/>
        </w:rPr>
        <w:t>Proposal 2: The SPS index other than 0 can be configured for the single multicast SPS when a single multicast SPS is configured for a group of UEs and there is no SPS configuration for unicast for at least one UE in the group.</w:t>
      </w:r>
    </w:p>
    <w:p w14:paraId="32723D36" w14:textId="77777777" w:rsidR="00FD2FB4" w:rsidRPr="00E20186" w:rsidRDefault="00FD2FB4" w:rsidP="00FD2F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9E1AC8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val="fr-FR" w:eastAsia="zh-CN"/>
        </w:rPr>
        <w:lastRenderedPageBreak/>
        <w:t>References</w:t>
      </w:r>
    </w:p>
    <w:p w14:paraId="41954AE7" w14:textId="62B9521D" w:rsidR="00FD2FB4" w:rsidRDefault="00FD2FB4" w:rsidP="00FD2FB4">
      <w:pPr>
        <w:pStyle w:val="References"/>
      </w:pPr>
      <w:bookmarkStart w:id="1" w:name="_Ref127573458"/>
      <w:r>
        <w:t xml:space="preserve">3GPP RAN1#112, </w:t>
      </w:r>
      <w:r w:rsidRPr="00C511DE">
        <w:t>R1-2300015</w:t>
      </w:r>
      <w:r>
        <w:t xml:space="preserve">, </w:t>
      </w:r>
      <w:r w:rsidRPr="00C511DE">
        <w:t>LS on SPS configuration for unicast and multicast</w:t>
      </w:r>
      <w:bookmarkEnd w:id="1"/>
    </w:p>
    <w:p w14:paraId="7A9015EC" w14:textId="46859C4D" w:rsidR="00CF3A32" w:rsidRDefault="00CF3A32" w:rsidP="00BC7798">
      <w:pPr>
        <w:pStyle w:val="References"/>
        <w:rPr>
          <w:lang w:eastAsia="zh-CN"/>
        </w:rPr>
      </w:pPr>
      <w:bookmarkStart w:id="2" w:name="_Ref127573469"/>
      <w:r>
        <w:rPr>
          <w:rFonts w:hint="eastAsia"/>
          <w:lang w:eastAsia="zh-CN"/>
        </w:rPr>
        <w:t>3</w:t>
      </w:r>
      <w:r>
        <w:rPr>
          <w:lang w:eastAsia="zh-CN"/>
        </w:rPr>
        <w:t>GPP TR38.822-g40</w:t>
      </w:r>
      <w:r w:rsidR="00BC7798">
        <w:rPr>
          <w:lang w:eastAsia="zh-CN"/>
        </w:rPr>
        <w:t xml:space="preserve">, </w:t>
      </w:r>
      <w:r w:rsidR="00BC7798">
        <w:rPr>
          <w:lang w:eastAsia="zh-CN"/>
        </w:rPr>
        <w:t>User Equipment (UE) feature list</w:t>
      </w:r>
      <w:r w:rsidR="00BC7798">
        <w:rPr>
          <w:rFonts w:hint="eastAsia"/>
          <w:lang w:eastAsia="zh-CN"/>
        </w:rPr>
        <w:t xml:space="preserve"> </w:t>
      </w:r>
      <w:r w:rsidR="00BC7798">
        <w:rPr>
          <w:lang w:eastAsia="zh-CN"/>
        </w:rPr>
        <w:t>(Release 16)</w:t>
      </w:r>
      <w:bookmarkEnd w:id="2"/>
    </w:p>
    <w:p w14:paraId="0ECA1ECD" w14:textId="5C882BD9" w:rsidR="00BC7798" w:rsidRDefault="00BC7798" w:rsidP="00BC7798">
      <w:pPr>
        <w:pStyle w:val="References"/>
        <w:rPr>
          <w:lang w:eastAsia="zh-CN"/>
        </w:rPr>
      </w:pPr>
      <w:bookmarkStart w:id="3" w:name="_Ref37321079"/>
      <w:bookmarkStart w:id="4" w:name="_Ref127573507"/>
      <w:r w:rsidRPr="00F00E9D">
        <w:rPr>
          <w:lang w:eastAsia="zh-CN"/>
        </w:rPr>
        <w:t>R1-2212895</w:t>
      </w:r>
      <w:r w:rsidRPr="00503493">
        <w:rPr>
          <w:lang w:eastAsia="zh-CN"/>
        </w:rPr>
        <w:t xml:space="preserve">, </w:t>
      </w:r>
      <w:r w:rsidRPr="00F00E9D">
        <w:rPr>
          <w:lang w:eastAsia="zh-CN"/>
        </w:rPr>
        <w:t>Updated RAN1 UE features list for Rel-17 NR after RAN1 #111</w:t>
      </w:r>
      <w:r w:rsidRPr="00503493">
        <w:rPr>
          <w:lang w:eastAsia="zh-CN"/>
        </w:rPr>
        <w:t xml:space="preserve">, </w:t>
      </w:r>
      <w:bookmarkEnd w:id="3"/>
      <w:r w:rsidRPr="00503493">
        <w:rPr>
          <w:lang w:eastAsia="zh-CN"/>
        </w:rPr>
        <w:t>Moderators (AT&amp;T, NTT DOCOMO, INC.)</w:t>
      </w:r>
      <w:bookmarkEnd w:id="4"/>
    </w:p>
    <w:p w14:paraId="744429A0" w14:textId="77777777" w:rsidR="00FD2FB4" w:rsidRDefault="00FD2FB4" w:rsidP="00FD2FB4">
      <w:pPr>
        <w:pStyle w:val="References"/>
      </w:pPr>
      <w:bookmarkStart w:id="5" w:name="_Ref127573602"/>
      <w:r>
        <w:rPr>
          <w:rFonts w:hint="eastAsia"/>
        </w:rPr>
        <w:t>3</w:t>
      </w:r>
      <w:r>
        <w:t xml:space="preserve">GPP TS38.331-h30, </w:t>
      </w:r>
      <w:r w:rsidRPr="00F81823">
        <w:t>Radio Resource Control (RRC); Protocol specification</w:t>
      </w:r>
      <w:bookmarkEnd w:id="5"/>
    </w:p>
    <w:p w14:paraId="6E64D5F9" w14:textId="77777777" w:rsidR="004A06E4" w:rsidRDefault="004A06E4" w:rsidP="004A06E4">
      <w:pPr>
        <w:pStyle w:val="References"/>
      </w:pPr>
      <w:bookmarkStart w:id="6" w:name="_Ref127573642"/>
      <w:r>
        <w:t xml:space="preserve">3GPP TS38.213-h40, </w:t>
      </w:r>
      <w:r w:rsidRPr="00F81823">
        <w:t>Physical layer procedures for control</w:t>
      </w:r>
      <w:bookmarkEnd w:id="6"/>
    </w:p>
    <w:sectPr w:rsidR="004A0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9C148" w14:textId="77777777" w:rsidR="007F5DD6" w:rsidRDefault="007F5DD6" w:rsidP="006F0889">
      <w:pPr>
        <w:spacing w:after="0"/>
      </w:pPr>
      <w:r>
        <w:separator/>
      </w:r>
    </w:p>
  </w:endnote>
  <w:endnote w:type="continuationSeparator" w:id="0">
    <w:p w14:paraId="36DBB69C" w14:textId="77777777" w:rsidR="007F5DD6" w:rsidRDefault="007F5DD6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37496" w14:textId="77777777" w:rsidR="007F5DD6" w:rsidRDefault="007F5DD6" w:rsidP="006F0889">
      <w:pPr>
        <w:spacing w:after="0"/>
      </w:pPr>
      <w:r>
        <w:separator/>
      </w:r>
    </w:p>
  </w:footnote>
  <w:footnote w:type="continuationSeparator" w:id="0">
    <w:p w14:paraId="52D47866" w14:textId="77777777" w:rsidR="007F5DD6" w:rsidRDefault="007F5DD6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065B0"/>
    <w:multiLevelType w:val="hybridMultilevel"/>
    <w:tmpl w:val="D0CA7716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931BE1"/>
    <w:multiLevelType w:val="hybridMultilevel"/>
    <w:tmpl w:val="5A283F7C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DB5356F"/>
    <w:multiLevelType w:val="hybridMultilevel"/>
    <w:tmpl w:val="217279C0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F75086"/>
    <w:multiLevelType w:val="hybridMultilevel"/>
    <w:tmpl w:val="EDB854C0"/>
    <w:lvl w:ilvl="0" w:tplc="3990C1D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6C0433"/>
    <w:multiLevelType w:val="multilevel"/>
    <w:tmpl w:val="76B69882"/>
    <w:lvl w:ilvl="0">
      <w:start w:val="1"/>
      <w:numFmt w:val="decimal"/>
      <w:pStyle w:val="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sz w:val="24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7" w15:restartNumberingAfterBreak="0">
    <w:nsid w:val="76D34F3C"/>
    <w:multiLevelType w:val="hybridMultilevel"/>
    <w:tmpl w:val="0122B470"/>
    <w:lvl w:ilvl="0" w:tplc="C30299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394D"/>
    <w:rsid w:val="0000610D"/>
    <w:rsid w:val="00014BCF"/>
    <w:rsid w:val="00026ED9"/>
    <w:rsid w:val="0007088A"/>
    <w:rsid w:val="000C400A"/>
    <w:rsid w:val="000D05A4"/>
    <w:rsid w:val="000E754B"/>
    <w:rsid w:val="000F5316"/>
    <w:rsid w:val="000F79DA"/>
    <w:rsid w:val="00156186"/>
    <w:rsid w:val="00162AD6"/>
    <w:rsid w:val="00163D35"/>
    <w:rsid w:val="00165017"/>
    <w:rsid w:val="001754D8"/>
    <w:rsid w:val="00176B23"/>
    <w:rsid w:val="00200475"/>
    <w:rsid w:val="0020514E"/>
    <w:rsid w:val="002264A6"/>
    <w:rsid w:val="00244876"/>
    <w:rsid w:val="00245DD7"/>
    <w:rsid w:val="00246C17"/>
    <w:rsid w:val="00291D8A"/>
    <w:rsid w:val="002A05C8"/>
    <w:rsid w:val="002A780B"/>
    <w:rsid w:val="00321A2D"/>
    <w:rsid w:val="00353B10"/>
    <w:rsid w:val="00364211"/>
    <w:rsid w:val="00374817"/>
    <w:rsid w:val="00387D41"/>
    <w:rsid w:val="003930B7"/>
    <w:rsid w:val="003A4E7C"/>
    <w:rsid w:val="003B4529"/>
    <w:rsid w:val="003B5BDF"/>
    <w:rsid w:val="003E70B0"/>
    <w:rsid w:val="003F732B"/>
    <w:rsid w:val="00436E2B"/>
    <w:rsid w:val="004400F5"/>
    <w:rsid w:val="00440E19"/>
    <w:rsid w:val="004504FB"/>
    <w:rsid w:val="004506A9"/>
    <w:rsid w:val="004518AC"/>
    <w:rsid w:val="0046775C"/>
    <w:rsid w:val="0047768C"/>
    <w:rsid w:val="0048436A"/>
    <w:rsid w:val="004921FB"/>
    <w:rsid w:val="004A06E4"/>
    <w:rsid w:val="004B2A1B"/>
    <w:rsid w:val="004C319F"/>
    <w:rsid w:val="004F19A1"/>
    <w:rsid w:val="00500B7F"/>
    <w:rsid w:val="005026F8"/>
    <w:rsid w:val="00505FB6"/>
    <w:rsid w:val="00557185"/>
    <w:rsid w:val="00557D64"/>
    <w:rsid w:val="005610CD"/>
    <w:rsid w:val="00561522"/>
    <w:rsid w:val="00586627"/>
    <w:rsid w:val="005A2103"/>
    <w:rsid w:val="005B65F7"/>
    <w:rsid w:val="005E038D"/>
    <w:rsid w:val="00603255"/>
    <w:rsid w:val="0062697D"/>
    <w:rsid w:val="0064474C"/>
    <w:rsid w:val="00646F12"/>
    <w:rsid w:val="00651504"/>
    <w:rsid w:val="006667D3"/>
    <w:rsid w:val="00672B36"/>
    <w:rsid w:val="00677BE8"/>
    <w:rsid w:val="0068790D"/>
    <w:rsid w:val="00697228"/>
    <w:rsid w:val="006A465C"/>
    <w:rsid w:val="006A6E6A"/>
    <w:rsid w:val="006D0A5A"/>
    <w:rsid w:val="006F0889"/>
    <w:rsid w:val="00702D7C"/>
    <w:rsid w:val="00715A3A"/>
    <w:rsid w:val="00716C50"/>
    <w:rsid w:val="00717BD7"/>
    <w:rsid w:val="0072580A"/>
    <w:rsid w:val="00725816"/>
    <w:rsid w:val="00736B6F"/>
    <w:rsid w:val="00797045"/>
    <w:rsid w:val="007A3C23"/>
    <w:rsid w:val="007B685E"/>
    <w:rsid w:val="007C318A"/>
    <w:rsid w:val="007D660D"/>
    <w:rsid w:val="007F5DD6"/>
    <w:rsid w:val="00801109"/>
    <w:rsid w:val="00817581"/>
    <w:rsid w:val="00817E42"/>
    <w:rsid w:val="008202D2"/>
    <w:rsid w:val="008212BC"/>
    <w:rsid w:val="00842174"/>
    <w:rsid w:val="00844465"/>
    <w:rsid w:val="0087184C"/>
    <w:rsid w:val="00883275"/>
    <w:rsid w:val="0089754D"/>
    <w:rsid w:val="008A174C"/>
    <w:rsid w:val="008A47A9"/>
    <w:rsid w:val="008B0640"/>
    <w:rsid w:val="008B0746"/>
    <w:rsid w:val="008D05BC"/>
    <w:rsid w:val="008D25D9"/>
    <w:rsid w:val="008E6077"/>
    <w:rsid w:val="00915FEC"/>
    <w:rsid w:val="009177C8"/>
    <w:rsid w:val="0092479E"/>
    <w:rsid w:val="009564A2"/>
    <w:rsid w:val="00977DD8"/>
    <w:rsid w:val="00994B7C"/>
    <w:rsid w:val="00995842"/>
    <w:rsid w:val="009A093E"/>
    <w:rsid w:val="009C01B9"/>
    <w:rsid w:val="009C67B6"/>
    <w:rsid w:val="009D110A"/>
    <w:rsid w:val="00A10278"/>
    <w:rsid w:val="00A22899"/>
    <w:rsid w:val="00A3392D"/>
    <w:rsid w:val="00AC0CFE"/>
    <w:rsid w:val="00AD1E70"/>
    <w:rsid w:val="00AF3D12"/>
    <w:rsid w:val="00AF478F"/>
    <w:rsid w:val="00AF568C"/>
    <w:rsid w:val="00B73163"/>
    <w:rsid w:val="00B7735D"/>
    <w:rsid w:val="00B82EE2"/>
    <w:rsid w:val="00B83EEE"/>
    <w:rsid w:val="00BC1626"/>
    <w:rsid w:val="00BC7798"/>
    <w:rsid w:val="00BE5977"/>
    <w:rsid w:val="00C37523"/>
    <w:rsid w:val="00C848AF"/>
    <w:rsid w:val="00CB010D"/>
    <w:rsid w:val="00CC23F5"/>
    <w:rsid w:val="00CC5CC1"/>
    <w:rsid w:val="00CD2061"/>
    <w:rsid w:val="00CD281E"/>
    <w:rsid w:val="00CF2AA8"/>
    <w:rsid w:val="00CF3A32"/>
    <w:rsid w:val="00D348BF"/>
    <w:rsid w:val="00D45A97"/>
    <w:rsid w:val="00D65E38"/>
    <w:rsid w:val="00D83E4B"/>
    <w:rsid w:val="00D94EE5"/>
    <w:rsid w:val="00DA0753"/>
    <w:rsid w:val="00E06BD6"/>
    <w:rsid w:val="00E11E6E"/>
    <w:rsid w:val="00E143AC"/>
    <w:rsid w:val="00E16121"/>
    <w:rsid w:val="00E170B7"/>
    <w:rsid w:val="00E35073"/>
    <w:rsid w:val="00E466F3"/>
    <w:rsid w:val="00E56954"/>
    <w:rsid w:val="00E65267"/>
    <w:rsid w:val="00E74569"/>
    <w:rsid w:val="00E8745D"/>
    <w:rsid w:val="00EA6217"/>
    <w:rsid w:val="00EC4E37"/>
    <w:rsid w:val="00EE121A"/>
    <w:rsid w:val="00F06DC9"/>
    <w:rsid w:val="00F20E62"/>
    <w:rsid w:val="00F25497"/>
    <w:rsid w:val="00F42A26"/>
    <w:rsid w:val="00F92193"/>
    <w:rsid w:val="00FC7DE5"/>
    <w:rsid w:val="00FD2FB4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0"/>
    <w:qFormat/>
    <w:rsid w:val="00FD2FB4"/>
    <w:pPr>
      <w:keepNext/>
      <w:autoSpaceDE/>
      <w:autoSpaceDN/>
      <w:adjustRightInd/>
      <w:snapToGrid/>
      <w:spacing w:before="240" w:after="60"/>
      <w:jc w:val="left"/>
      <w:outlineLvl w:val="0"/>
    </w:pPr>
    <w:rPr>
      <w:rFonts w:ascii="Helvetica" w:eastAsia="Times New Roman" w:hAnsi="Helvetica" w:cs="Arial"/>
      <w:b/>
      <w:bCs/>
      <w:kern w:val="32"/>
      <w:sz w:val="28"/>
      <w:szCs w:val="32"/>
    </w:rPr>
  </w:style>
  <w:style w:type="paragraph" w:styleId="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autoRedefine/>
    <w:qFormat/>
    <w:rsid w:val="00FD2FB4"/>
    <w:pPr>
      <w:keepNext/>
      <w:keepLines/>
      <w:numPr>
        <w:numId w:val="5"/>
      </w:numPr>
      <w:autoSpaceDE/>
      <w:autoSpaceDN/>
      <w:adjustRightInd/>
      <w:snapToGrid/>
      <w:spacing w:before="120" w:after="180"/>
      <w:jc w:val="left"/>
      <w:outlineLvl w:val="2"/>
    </w:pPr>
    <w:rPr>
      <w:rFonts w:ascii="Arial" w:eastAsia="Times New Roman" w:hAnsi="Arial" w:cs="Arial"/>
      <w:b/>
      <w:bCs/>
      <w:sz w:val="21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6F0889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6F0889"/>
    <w:pPr>
      <w:jc w:val="left"/>
    </w:pPr>
  </w:style>
  <w:style w:type="character" w:customStyle="1" w:styleId="ab">
    <w:name w:val="批注文字 字符"/>
    <w:basedOn w:val="a1"/>
    <w:link w:val="aa"/>
    <w:uiPriority w:val="99"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F0889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character" w:customStyle="1" w:styleId="Doc-text2Char">
    <w:name w:val="Doc-text2 Char"/>
    <w:link w:val="Doc-text2"/>
    <w:qFormat/>
    <w:locked/>
    <w:rsid w:val="00AF3D1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AF3D1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kern w:val="2"/>
      <w:sz w:val="21"/>
      <w:szCs w:val="24"/>
      <w:lang w:eastAsia="zh-CN"/>
    </w:rPr>
  </w:style>
  <w:style w:type="paragraph" w:styleId="TOC4">
    <w:name w:val="toc 4"/>
    <w:basedOn w:val="TOC3"/>
    <w:uiPriority w:val="39"/>
    <w:rsid w:val="00817581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Chars="0" w:left="1418" w:right="425" w:hanging="1418"/>
      <w:jc w:val="left"/>
    </w:pPr>
    <w:rPr>
      <w:noProof/>
      <w:sz w:val="20"/>
      <w:szCs w:val="20"/>
      <w:lang w:val="en-GB"/>
    </w:rPr>
  </w:style>
  <w:style w:type="paragraph" w:customStyle="1" w:styleId="B1">
    <w:name w:val="B1"/>
    <w:basedOn w:val="a"/>
    <w:link w:val="B1Zchn"/>
    <w:qFormat/>
    <w:rsid w:val="00817581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817581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TOC3">
    <w:name w:val="toc 3"/>
    <w:basedOn w:val="a"/>
    <w:next w:val="a"/>
    <w:autoRedefine/>
    <w:uiPriority w:val="39"/>
    <w:semiHidden/>
    <w:unhideWhenUsed/>
    <w:rsid w:val="00817581"/>
    <w:pPr>
      <w:ind w:leftChars="400" w:left="840"/>
    </w:pPr>
  </w:style>
  <w:style w:type="paragraph" w:styleId="af0">
    <w:name w:val="List Paragraph"/>
    <w:basedOn w:val="a"/>
    <w:uiPriority w:val="34"/>
    <w:qFormat/>
    <w:rsid w:val="00E56954"/>
    <w:pPr>
      <w:ind w:firstLineChars="200" w:firstLine="420"/>
    </w:p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1"/>
    <w:link w:val="1"/>
    <w:rsid w:val="00FD2FB4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30">
    <w:name w:val="标题 3 字符"/>
    <w:basedOn w:val="a1"/>
    <w:link w:val="3"/>
    <w:rsid w:val="00FD2FB4"/>
    <w:rPr>
      <w:rFonts w:ascii="Arial" w:eastAsia="Times New Roman" w:hAnsi="Arial" w:cs="Arial"/>
      <w:b/>
      <w:bCs/>
      <w:kern w:val="0"/>
      <w:szCs w:val="26"/>
      <w:lang w:eastAsia="en-US"/>
    </w:rPr>
  </w:style>
  <w:style w:type="paragraph" w:styleId="a0">
    <w:name w:val="Body Text"/>
    <w:basedOn w:val="a"/>
    <w:link w:val="af1"/>
    <w:uiPriority w:val="99"/>
    <w:unhideWhenUsed/>
    <w:rsid w:val="00FD2FB4"/>
  </w:style>
  <w:style w:type="character" w:customStyle="1" w:styleId="af1">
    <w:name w:val="正文文本 字符"/>
    <w:basedOn w:val="a1"/>
    <w:link w:val="a0"/>
    <w:uiPriority w:val="99"/>
    <w:rsid w:val="00FD2FB4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link w:val="References0"/>
    <w:qFormat/>
    <w:rsid w:val="00FD2FB4"/>
    <w:pPr>
      <w:numPr>
        <w:numId w:val="6"/>
      </w:numPr>
      <w:autoSpaceDE/>
      <w:autoSpaceDN/>
      <w:adjustRightInd/>
      <w:snapToGrid/>
      <w:spacing w:after="60"/>
      <w:ind w:left="357" w:hanging="357"/>
    </w:pPr>
    <w:rPr>
      <w:sz w:val="20"/>
      <w:szCs w:val="20"/>
      <w:lang w:val="en-GB"/>
    </w:rPr>
  </w:style>
  <w:style w:type="character" w:customStyle="1" w:styleId="References0">
    <w:name w:val="References 字符"/>
    <w:link w:val="References"/>
    <w:rsid w:val="00FD2FB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F3A3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1"/>
    <w:link w:val="TAL"/>
    <w:qFormat/>
    <w:locked/>
    <w:rsid w:val="00CF3A32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444F-350D-4A70-9A9C-740D3C22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1237</Words>
  <Characters>7052</Characters>
  <Application>Microsoft Office Word</Application>
  <DocSecurity>0</DocSecurity>
  <Lines>58</Lines>
  <Paragraphs>16</Paragraphs>
  <ScaleCrop>false</ScaleCrop>
  <Company>Tom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2</cp:revision>
  <dcterms:created xsi:type="dcterms:W3CDTF">2023-02-17T17:03:00Z</dcterms:created>
  <dcterms:modified xsi:type="dcterms:W3CDTF">2023-02-17T17:03:00Z</dcterms:modified>
</cp:coreProperties>
</file>